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6"/>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A3285" w:rsidRPr="003655E7" w14:paraId="169E690C" w14:textId="77777777" w:rsidTr="00622C41">
        <w:trPr>
          <w:trHeight w:val="12946"/>
        </w:trPr>
        <w:tc>
          <w:tcPr>
            <w:tcW w:w="8640" w:type="dxa"/>
          </w:tcPr>
          <w:p w14:paraId="32932D9A" w14:textId="21CD2D8E" w:rsidR="004A3285" w:rsidRPr="003655E7" w:rsidRDefault="004A3285" w:rsidP="00072F39">
            <w:pPr>
              <w:spacing w:line="312" w:lineRule="auto"/>
              <w:jc w:val="center"/>
              <w:rPr>
                <w:rFonts w:ascii="Arial" w:hAnsi="Arial" w:cs="Arial"/>
                <w:w w:val="97"/>
                <w:szCs w:val="24"/>
              </w:rPr>
            </w:pPr>
          </w:p>
          <w:p w14:paraId="53493ED7" w14:textId="5D7B9F09" w:rsidR="004A3285" w:rsidRPr="003655E7" w:rsidRDefault="004A3285" w:rsidP="00072F39">
            <w:pPr>
              <w:spacing w:line="312" w:lineRule="auto"/>
              <w:jc w:val="center"/>
              <w:rPr>
                <w:rFonts w:ascii="Arial" w:hAnsi="Arial" w:cs="Arial"/>
                <w:szCs w:val="24"/>
              </w:rPr>
            </w:pPr>
          </w:p>
          <w:p w14:paraId="3BFCAC67" w14:textId="5443F071" w:rsidR="004A3285" w:rsidRPr="003655E7" w:rsidRDefault="004A3285" w:rsidP="00072F39">
            <w:pPr>
              <w:spacing w:line="312" w:lineRule="auto"/>
              <w:jc w:val="center"/>
              <w:rPr>
                <w:rFonts w:ascii="Arial" w:hAnsi="Arial" w:cs="Arial"/>
                <w:szCs w:val="24"/>
              </w:rPr>
            </w:pPr>
          </w:p>
          <w:p w14:paraId="676EAD47" w14:textId="7BDDCA9E" w:rsidR="004A3285" w:rsidRPr="003655E7" w:rsidRDefault="004A3285" w:rsidP="00072F39">
            <w:pPr>
              <w:spacing w:line="312" w:lineRule="auto"/>
              <w:jc w:val="center"/>
              <w:rPr>
                <w:rFonts w:ascii="Arial" w:hAnsi="Arial" w:cs="Arial"/>
                <w:szCs w:val="24"/>
              </w:rPr>
            </w:pPr>
            <w:r w:rsidRPr="003655E7">
              <w:rPr>
                <w:rFonts w:ascii="Arial" w:hAnsi="Arial" w:cs="Arial"/>
                <w:noProof/>
                <w:szCs w:val="24"/>
              </w:rPr>
              <w:drawing>
                <wp:anchor distT="0" distB="0" distL="114300" distR="114300" simplePos="0" relativeHeight="251659264" behindDoc="0" locked="0" layoutInCell="1" allowOverlap="1" wp14:anchorId="3ABE536C" wp14:editId="1C25B2D2">
                  <wp:simplePos x="0" y="0"/>
                  <wp:positionH relativeFrom="column">
                    <wp:posOffset>2260600</wp:posOffset>
                  </wp:positionH>
                  <wp:positionV relativeFrom="paragraph">
                    <wp:posOffset>175260</wp:posOffset>
                  </wp:positionV>
                  <wp:extent cx="1257300" cy="1223010"/>
                  <wp:effectExtent l="0" t="0" r="0" b="0"/>
                  <wp:wrapNone/>
                  <wp:docPr id="1" name="Picture 1" descr="E:\E-File\Sample 5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ile\Sample 5a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A7009" w14:textId="6DB18287" w:rsidR="004A3285" w:rsidRPr="003655E7" w:rsidRDefault="004A3285" w:rsidP="00072F39">
            <w:pPr>
              <w:spacing w:line="312" w:lineRule="auto"/>
              <w:jc w:val="center"/>
              <w:rPr>
                <w:rFonts w:ascii="Arial" w:hAnsi="Arial" w:cs="Arial"/>
                <w:szCs w:val="24"/>
              </w:rPr>
            </w:pPr>
          </w:p>
          <w:p w14:paraId="71A8CAAE" w14:textId="14DE8A93" w:rsidR="004A3285" w:rsidRPr="003655E7" w:rsidRDefault="004A3285" w:rsidP="00072F39">
            <w:pPr>
              <w:spacing w:line="312" w:lineRule="auto"/>
              <w:jc w:val="center"/>
              <w:rPr>
                <w:rFonts w:ascii="Arial" w:hAnsi="Arial" w:cs="Arial"/>
                <w:szCs w:val="24"/>
              </w:rPr>
            </w:pPr>
          </w:p>
          <w:p w14:paraId="73746500" w14:textId="6A8423FB" w:rsidR="004A3285" w:rsidRPr="003655E7" w:rsidRDefault="004A3285" w:rsidP="00072F39">
            <w:pPr>
              <w:spacing w:line="312" w:lineRule="auto"/>
              <w:jc w:val="center"/>
              <w:rPr>
                <w:rFonts w:ascii="Arial" w:hAnsi="Arial" w:cs="Arial"/>
                <w:b/>
                <w:bCs/>
                <w:szCs w:val="24"/>
              </w:rPr>
            </w:pPr>
          </w:p>
          <w:p w14:paraId="5353B180" w14:textId="23070C0D" w:rsidR="004A3285" w:rsidRPr="003655E7" w:rsidRDefault="004A3285" w:rsidP="00072F39">
            <w:pPr>
              <w:spacing w:line="312" w:lineRule="auto"/>
              <w:jc w:val="center"/>
              <w:rPr>
                <w:rFonts w:ascii="Arial" w:hAnsi="Arial" w:cs="Arial"/>
                <w:b/>
                <w:bCs/>
                <w:szCs w:val="24"/>
              </w:rPr>
            </w:pPr>
          </w:p>
          <w:p w14:paraId="4CCD691F" w14:textId="77777777" w:rsidR="004A3285" w:rsidRPr="003655E7" w:rsidRDefault="004A3285" w:rsidP="00072F39">
            <w:pPr>
              <w:spacing w:line="312" w:lineRule="auto"/>
              <w:jc w:val="center"/>
              <w:rPr>
                <w:rFonts w:ascii="Arial" w:hAnsi="Arial" w:cs="Arial"/>
                <w:b/>
                <w:bCs/>
                <w:szCs w:val="24"/>
              </w:rPr>
            </w:pPr>
          </w:p>
          <w:p w14:paraId="7F469A22" w14:textId="77777777" w:rsidR="004A3285" w:rsidRPr="003655E7" w:rsidRDefault="004A3285" w:rsidP="00072F39">
            <w:pPr>
              <w:spacing w:line="312" w:lineRule="auto"/>
              <w:rPr>
                <w:rFonts w:ascii="Arial" w:hAnsi="Arial" w:cs="Arial"/>
                <w:b/>
                <w:bCs/>
                <w:szCs w:val="24"/>
              </w:rPr>
            </w:pPr>
          </w:p>
          <w:p w14:paraId="5293FC51" w14:textId="77777777" w:rsidR="004A3285" w:rsidRPr="003655E7" w:rsidRDefault="004A3285" w:rsidP="00072F39">
            <w:pPr>
              <w:spacing w:line="312" w:lineRule="auto"/>
              <w:rPr>
                <w:rFonts w:ascii="Arial" w:hAnsi="Arial" w:cs="Arial"/>
                <w:b/>
                <w:bCs/>
                <w:szCs w:val="24"/>
              </w:rPr>
            </w:pPr>
          </w:p>
          <w:p w14:paraId="124393E8" w14:textId="77777777" w:rsidR="004A3285" w:rsidRPr="003655E7" w:rsidRDefault="004A3285" w:rsidP="00072F39">
            <w:pPr>
              <w:spacing w:line="312" w:lineRule="auto"/>
              <w:rPr>
                <w:rFonts w:ascii="Arial" w:hAnsi="Arial" w:cs="Arial"/>
                <w:b/>
                <w:bCs/>
                <w:szCs w:val="24"/>
              </w:rPr>
            </w:pPr>
          </w:p>
          <w:p w14:paraId="458DF503" w14:textId="77777777" w:rsidR="004A3285" w:rsidRPr="003655E7" w:rsidRDefault="004A3285" w:rsidP="00072F39">
            <w:pPr>
              <w:spacing w:line="312" w:lineRule="auto"/>
              <w:rPr>
                <w:rFonts w:ascii="Arial" w:hAnsi="Arial" w:cs="Arial"/>
                <w:b/>
                <w:bCs/>
                <w:szCs w:val="24"/>
              </w:rPr>
            </w:pPr>
          </w:p>
          <w:p w14:paraId="71FD43BC" w14:textId="77777777" w:rsidR="004A3285" w:rsidRPr="003655E7" w:rsidRDefault="004A3285" w:rsidP="00072F39">
            <w:pPr>
              <w:spacing w:line="312" w:lineRule="auto"/>
              <w:rPr>
                <w:rFonts w:ascii="Arial" w:hAnsi="Arial" w:cs="Arial"/>
                <w:b/>
                <w:bCs/>
                <w:szCs w:val="24"/>
              </w:rPr>
            </w:pPr>
          </w:p>
          <w:p w14:paraId="1C1C86B9" w14:textId="77777777" w:rsidR="004A3285" w:rsidRPr="003655E7" w:rsidRDefault="004A3285" w:rsidP="00072F39">
            <w:pPr>
              <w:spacing w:line="312" w:lineRule="auto"/>
              <w:rPr>
                <w:rFonts w:ascii="Arial" w:hAnsi="Arial" w:cs="Arial"/>
                <w:b/>
                <w:bCs/>
                <w:szCs w:val="24"/>
              </w:rPr>
            </w:pPr>
          </w:p>
          <w:p w14:paraId="17A6D56B" w14:textId="1BB9DB8F" w:rsidR="004A3285" w:rsidRPr="003655E7" w:rsidRDefault="004A3285" w:rsidP="00072F39">
            <w:pPr>
              <w:spacing w:line="312" w:lineRule="auto"/>
              <w:jc w:val="center"/>
              <w:rPr>
                <w:rFonts w:ascii="Arial" w:hAnsi="Arial" w:cs="Arial"/>
                <w:bCs/>
                <w:sz w:val="22"/>
                <w:szCs w:val="22"/>
              </w:rPr>
            </w:pPr>
            <w:r w:rsidRPr="003655E7">
              <w:rPr>
                <w:rFonts w:ascii="Arial" w:hAnsi="Arial" w:cs="Arial"/>
                <w:bCs/>
                <w:sz w:val="22"/>
                <w:szCs w:val="22"/>
              </w:rPr>
              <w:t>CURRICULUM</w:t>
            </w:r>
          </w:p>
          <w:p w14:paraId="5AB40378" w14:textId="77777777" w:rsidR="00072F39" w:rsidRPr="003655E7" w:rsidRDefault="004A3285" w:rsidP="00072F39">
            <w:pPr>
              <w:spacing w:line="312" w:lineRule="auto"/>
              <w:jc w:val="center"/>
              <w:rPr>
                <w:rFonts w:ascii="Arial" w:hAnsi="Arial" w:cs="Arial"/>
                <w:bCs/>
                <w:sz w:val="22"/>
                <w:szCs w:val="22"/>
              </w:rPr>
            </w:pPr>
            <w:r w:rsidRPr="003655E7">
              <w:rPr>
                <w:rFonts w:ascii="Arial" w:hAnsi="Arial" w:cs="Arial"/>
                <w:bCs/>
                <w:sz w:val="22"/>
                <w:szCs w:val="22"/>
              </w:rPr>
              <w:t>FOR</w:t>
            </w:r>
          </w:p>
          <w:p w14:paraId="6020F778" w14:textId="63F575C5" w:rsidR="004A3285" w:rsidRPr="003655E7" w:rsidRDefault="004A3285" w:rsidP="00072F39">
            <w:pPr>
              <w:spacing w:line="312" w:lineRule="auto"/>
              <w:jc w:val="center"/>
              <w:rPr>
                <w:rFonts w:ascii="Arial" w:hAnsi="Arial" w:cs="Arial"/>
                <w:bCs/>
                <w:sz w:val="22"/>
                <w:szCs w:val="22"/>
              </w:rPr>
            </w:pPr>
            <w:r w:rsidRPr="003655E7">
              <w:rPr>
                <w:rFonts w:ascii="Arial" w:hAnsi="Arial" w:cs="Arial"/>
                <w:bCs/>
                <w:sz w:val="22"/>
                <w:szCs w:val="22"/>
              </w:rPr>
              <w:t>SHORT (CERTIFICATE) COURSE ON PORT AND SHIPPING STUDIES</w:t>
            </w:r>
          </w:p>
          <w:p w14:paraId="6BC29E38" w14:textId="7F7A9AD1" w:rsidR="004A3285" w:rsidRPr="003655E7" w:rsidRDefault="004A3285" w:rsidP="00072F39">
            <w:pPr>
              <w:spacing w:line="312" w:lineRule="auto"/>
              <w:jc w:val="center"/>
              <w:rPr>
                <w:rFonts w:ascii="Arial" w:hAnsi="Arial" w:cs="Arial"/>
                <w:bCs/>
                <w:sz w:val="22"/>
                <w:szCs w:val="22"/>
              </w:rPr>
            </w:pPr>
            <w:r w:rsidRPr="003655E7">
              <w:rPr>
                <w:rFonts w:ascii="Arial" w:hAnsi="Arial" w:cs="Arial"/>
                <w:bCs/>
                <w:sz w:val="22"/>
                <w:szCs w:val="22"/>
              </w:rPr>
              <w:t>(As recommended by Academic Council)</w:t>
            </w:r>
          </w:p>
          <w:p w14:paraId="46A7030F" w14:textId="77777777" w:rsidR="004A3285" w:rsidRPr="003655E7" w:rsidRDefault="004A3285" w:rsidP="00072F39">
            <w:pPr>
              <w:spacing w:line="312" w:lineRule="auto"/>
              <w:jc w:val="center"/>
              <w:rPr>
                <w:rFonts w:ascii="Arial" w:hAnsi="Arial" w:cs="Arial"/>
                <w:b/>
                <w:bCs/>
                <w:sz w:val="22"/>
                <w:szCs w:val="22"/>
              </w:rPr>
            </w:pPr>
          </w:p>
          <w:p w14:paraId="102D2AD2" w14:textId="77777777" w:rsidR="004A3285" w:rsidRPr="003655E7" w:rsidRDefault="004A3285" w:rsidP="00072F39">
            <w:pPr>
              <w:spacing w:line="312" w:lineRule="auto"/>
              <w:jc w:val="center"/>
              <w:rPr>
                <w:rFonts w:ascii="Arial" w:hAnsi="Arial" w:cs="Arial"/>
                <w:b/>
                <w:bCs/>
                <w:sz w:val="22"/>
                <w:szCs w:val="22"/>
              </w:rPr>
            </w:pPr>
          </w:p>
          <w:p w14:paraId="2FD081FF" w14:textId="0FE8B8C5" w:rsidR="004A3285" w:rsidRPr="003655E7" w:rsidRDefault="004A3285" w:rsidP="00072F39">
            <w:pPr>
              <w:spacing w:line="312" w:lineRule="auto"/>
              <w:jc w:val="center"/>
              <w:rPr>
                <w:rFonts w:ascii="Arial" w:hAnsi="Arial" w:cs="Arial"/>
                <w:b/>
                <w:bCs/>
                <w:sz w:val="22"/>
                <w:szCs w:val="22"/>
              </w:rPr>
            </w:pPr>
          </w:p>
          <w:p w14:paraId="6E050893" w14:textId="5226D348" w:rsidR="004E0B64" w:rsidRPr="003655E7" w:rsidRDefault="004E0B64" w:rsidP="00072F39">
            <w:pPr>
              <w:spacing w:line="312" w:lineRule="auto"/>
              <w:jc w:val="center"/>
              <w:rPr>
                <w:rFonts w:ascii="Arial" w:hAnsi="Arial" w:cs="Arial"/>
                <w:b/>
                <w:bCs/>
                <w:sz w:val="22"/>
                <w:szCs w:val="22"/>
              </w:rPr>
            </w:pPr>
          </w:p>
          <w:p w14:paraId="36844FF1" w14:textId="77777777" w:rsidR="004E0B64" w:rsidRPr="003655E7" w:rsidRDefault="004E0B64" w:rsidP="00072F39">
            <w:pPr>
              <w:spacing w:line="312" w:lineRule="auto"/>
              <w:jc w:val="center"/>
              <w:rPr>
                <w:rFonts w:ascii="Arial" w:hAnsi="Arial" w:cs="Arial"/>
                <w:b/>
                <w:bCs/>
                <w:sz w:val="22"/>
                <w:szCs w:val="22"/>
              </w:rPr>
            </w:pPr>
          </w:p>
          <w:p w14:paraId="6D17E6F4" w14:textId="77777777" w:rsidR="004A3285" w:rsidRPr="003655E7" w:rsidRDefault="004A3285" w:rsidP="00072F39">
            <w:pPr>
              <w:spacing w:line="312" w:lineRule="auto"/>
              <w:jc w:val="center"/>
              <w:rPr>
                <w:rFonts w:ascii="Arial" w:hAnsi="Arial" w:cs="Arial"/>
                <w:b/>
                <w:bCs/>
                <w:sz w:val="22"/>
                <w:szCs w:val="22"/>
              </w:rPr>
            </w:pPr>
          </w:p>
          <w:p w14:paraId="49041E3E" w14:textId="77777777" w:rsidR="004A3285" w:rsidRPr="003655E7" w:rsidRDefault="004A3285" w:rsidP="00072F39">
            <w:pPr>
              <w:spacing w:line="312" w:lineRule="auto"/>
              <w:jc w:val="center"/>
              <w:rPr>
                <w:rFonts w:ascii="Arial" w:hAnsi="Arial" w:cs="Arial"/>
                <w:b/>
                <w:bCs/>
                <w:sz w:val="22"/>
                <w:szCs w:val="22"/>
              </w:rPr>
            </w:pPr>
          </w:p>
          <w:p w14:paraId="3E091740" w14:textId="77777777" w:rsidR="004A3285" w:rsidRPr="003655E7" w:rsidRDefault="004A3285" w:rsidP="00072F39">
            <w:pPr>
              <w:spacing w:line="312" w:lineRule="auto"/>
              <w:jc w:val="center"/>
              <w:rPr>
                <w:rFonts w:ascii="Arial" w:hAnsi="Arial" w:cs="Arial"/>
                <w:b/>
                <w:bCs/>
                <w:sz w:val="22"/>
                <w:szCs w:val="22"/>
              </w:rPr>
            </w:pPr>
          </w:p>
          <w:p w14:paraId="7DCDCD36" w14:textId="77777777" w:rsidR="004A3285" w:rsidRPr="003655E7" w:rsidRDefault="004A3285" w:rsidP="00072F39">
            <w:pPr>
              <w:spacing w:line="312" w:lineRule="auto"/>
              <w:jc w:val="center"/>
              <w:rPr>
                <w:rFonts w:ascii="Arial" w:hAnsi="Arial" w:cs="Arial"/>
                <w:b/>
                <w:bCs/>
                <w:sz w:val="22"/>
                <w:szCs w:val="22"/>
              </w:rPr>
            </w:pPr>
          </w:p>
          <w:p w14:paraId="5B467E16" w14:textId="77777777" w:rsidR="004A3285" w:rsidRPr="003655E7" w:rsidRDefault="004A3285" w:rsidP="00072F39">
            <w:pPr>
              <w:spacing w:line="312" w:lineRule="auto"/>
              <w:jc w:val="center"/>
              <w:rPr>
                <w:rFonts w:ascii="Arial" w:hAnsi="Arial" w:cs="Arial"/>
                <w:b/>
                <w:bCs/>
                <w:sz w:val="22"/>
                <w:szCs w:val="22"/>
              </w:rPr>
            </w:pPr>
          </w:p>
          <w:p w14:paraId="3A5FFA5E" w14:textId="77777777" w:rsidR="004A3285" w:rsidRPr="003655E7" w:rsidRDefault="004A3285" w:rsidP="00072F39">
            <w:pPr>
              <w:spacing w:line="312" w:lineRule="auto"/>
              <w:jc w:val="center"/>
              <w:rPr>
                <w:rFonts w:ascii="Arial" w:hAnsi="Arial" w:cs="Arial"/>
                <w:b/>
                <w:bCs/>
                <w:sz w:val="22"/>
                <w:szCs w:val="22"/>
              </w:rPr>
            </w:pPr>
          </w:p>
          <w:p w14:paraId="0F14C2F7" w14:textId="77777777" w:rsidR="004A3285" w:rsidRPr="003655E7" w:rsidRDefault="004A3285" w:rsidP="00072F39">
            <w:pPr>
              <w:spacing w:line="312" w:lineRule="auto"/>
              <w:jc w:val="center"/>
              <w:rPr>
                <w:rFonts w:ascii="Arial" w:hAnsi="Arial" w:cs="Arial"/>
                <w:b/>
                <w:bCs/>
                <w:sz w:val="22"/>
                <w:szCs w:val="22"/>
              </w:rPr>
            </w:pPr>
          </w:p>
          <w:p w14:paraId="2A8836E7" w14:textId="77777777" w:rsidR="004A3285" w:rsidRPr="003655E7" w:rsidRDefault="004A3285" w:rsidP="00072F39">
            <w:pPr>
              <w:spacing w:line="312" w:lineRule="auto"/>
              <w:rPr>
                <w:rFonts w:ascii="Arial" w:hAnsi="Arial" w:cs="Arial"/>
                <w:b/>
                <w:bCs/>
                <w:sz w:val="22"/>
                <w:szCs w:val="22"/>
              </w:rPr>
            </w:pPr>
          </w:p>
          <w:p w14:paraId="46AF0619" w14:textId="77777777" w:rsidR="004A3285" w:rsidRPr="003655E7" w:rsidRDefault="004A3285" w:rsidP="00072F39">
            <w:pPr>
              <w:spacing w:line="312" w:lineRule="auto"/>
              <w:jc w:val="center"/>
              <w:rPr>
                <w:rFonts w:ascii="Arial" w:hAnsi="Arial" w:cs="Arial"/>
                <w:b/>
                <w:bCs/>
                <w:sz w:val="22"/>
                <w:szCs w:val="22"/>
              </w:rPr>
            </w:pPr>
          </w:p>
          <w:p w14:paraId="4389C02D" w14:textId="3CBDD0AF" w:rsidR="004A3285" w:rsidRPr="003655E7" w:rsidRDefault="004A3285" w:rsidP="00072F39">
            <w:pPr>
              <w:spacing w:line="312" w:lineRule="auto"/>
              <w:jc w:val="center"/>
              <w:rPr>
                <w:rFonts w:ascii="Arial" w:hAnsi="Arial" w:cs="Arial"/>
                <w:szCs w:val="24"/>
              </w:rPr>
            </w:pPr>
            <w:r w:rsidRPr="003655E7">
              <w:rPr>
                <w:rFonts w:ascii="Arial" w:hAnsi="Arial" w:cs="Arial"/>
                <w:sz w:val="22"/>
                <w:szCs w:val="22"/>
              </w:rPr>
              <w:t>BANGABANDHU SHIEKH MUJIBUR RAHMAN MARITIME UNIVERSITY</w:t>
            </w:r>
          </w:p>
        </w:tc>
      </w:tr>
    </w:tbl>
    <w:p w14:paraId="5630BE03" w14:textId="77777777" w:rsidR="004A3285" w:rsidRPr="003655E7" w:rsidRDefault="004A3285" w:rsidP="004A3285">
      <w:pPr>
        <w:pStyle w:val="BodyText"/>
        <w:spacing w:line="312" w:lineRule="auto"/>
        <w:jc w:val="center"/>
        <w:rPr>
          <w:rFonts w:ascii="Arial" w:hAnsi="Arial" w:cs="Arial"/>
          <w:szCs w:val="24"/>
          <w:u w:val="single"/>
        </w:rPr>
      </w:pPr>
    </w:p>
    <w:p w14:paraId="0E991C90" w14:textId="77777777" w:rsidR="00C338E8" w:rsidRPr="003655E7" w:rsidRDefault="00C338E8" w:rsidP="004A3285">
      <w:pPr>
        <w:pStyle w:val="subheader-1"/>
        <w:shd w:val="clear" w:color="auto" w:fill="FFFFFF"/>
        <w:spacing w:before="0" w:beforeAutospacing="0" w:after="0" w:afterAutospacing="0"/>
        <w:jc w:val="both"/>
        <w:textAlignment w:val="baseline"/>
        <w:rPr>
          <w:rFonts w:ascii="Arial" w:hAnsi="Arial" w:cs="Arial"/>
          <w:b/>
          <w:sz w:val="22"/>
          <w:szCs w:val="22"/>
          <w:u w:val="single"/>
        </w:rPr>
      </w:pPr>
    </w:p>
    <w:p w14:paraId="72FA47CF" w14:textId="77777777" w:rsidR="00C338E8" w:rsidRPr="003655E7" w:rsidRDefault="00C338E8" w:rsidP="004A3285">
      <w:pPr>
        <w:pStyle w:val="subheader-1"/>
        <w:shd w:val="clear" w:color="auto" w:fill="FFFFFF"/>
        <w:spacing w:before="0" w:beforeAutospacing="0" w:after="0" w:afterAutospacing="0"/>
        <w:jc w:val="both"/>
        <w:textAlignment w:val="baseline"/>
        <w:rPr>
          <w:rFonts w:ascii="Arial" w:hAnsi="Arial" w:cs="Arial"/>
          <w:b/>
          <w:sz w:val="22"/>
          <w:szCs w:val="22"/>
          <w:u w:val="single"/>
        </w:rPr>
      </w:pPr>
    </w:p>
    <w:p w14:paraId="05F63180" w14:textId="77777777" w:rsidR="00C338E8" w:rsidRPr="003655E7" w:rsidRDefault="00C338E8" w:rsidP="004A3285">
      <w:pPr>
        <w:pStyle w:val="subheader-1"/>
        <w:shd w:val="clear" w:color="auto" w:fill="FFFFFF"/>
        <w:spacing w:before="0" w:beforeAutospacing="0" w:after="0" w:afterAutospacing="0"/>
        <w:jc w:val="both"/>
        <w:textAlignment w:val="baseline"/>
        <w:rPr>
          <w:rFonts w:ascii="Arial" w:hAnsi="Arial" w:cs="Arial"/>
          <w:b/>
          <w:sz w:val="22"/>
          <w:szCs w:val="22"/>
          <w:u w:val="single"/>
        </w:rPr>
      </w:pPr>
    </w:p>
    <w:p w14:paraId="27CFCFDD" w14:textId="77777777" w:rsidR="001A17C3" w:rsidRPr="003655E7" w:rsidRDefault="001A17C3" w:rsidP="004A3285">
      <w:pPr>
        <w:pStyle w:val="subheader-1"/>
        <w:shd w:val="clear" w:color="auto" w:fill="FFFFFF"/>
        <w:spacing w:before="0" w:beforeAutospacing="0" w:after="0" w:afterAutospacing="0"/>
        <w:jc w:val="both"/>
        <w:textAlignment w:val="baseline"/>
        <w:rPr>
          <w:rFonts w:ascii="Arial" w:hAnsi="Arial" w:cs="Arial"/>
          <w:b/>
          <w:sz w:val="22"/>
          <w:szCs w:val="22"/>
          <w:u w:val="single"/>
        </w:rPr>
      </w:pPr>
    </w:p>
    <w:p w14:paraId="6BAE2683" w14:textId="77777777" w:rsidR="001A17C3" w:rsidRPr="003655E7" w:rsidRDefault="001A17C3" w:rsidP="004A3285">
      <w:pPr>
        <w:pStyle w:val="subheader-1"/>
        <w:shd w:val="clear" w:color="auto" w:fill="FFFFFF"/>
        <w:spacing w:before="0" w:beforeAutospacing="0" w:after="0" w:afterAutospacing="0"/>
        <w:jc w:val="both"/>
        <w:textAlignment w:val="baseline"/>
        <w:rPr>
          <w:rFonts w:ascii="Arial" w:hAnsi="Arial" w:cs="Arial"/>
          <w:b/>
          <w:sz w:val="22"/>
          <w:szCs w:val="22"/>
          <w:u w:val="single"/>
        </w:rPr>
      </w:pPr>
    </w:p>
    <w:p w14:paraId="42B0535B" w14:textId="77777777" w:rsidR="001A17C3" w:rsidRPr="003655E7" w:rsidRDefault="001A17C3" w:rsidP="004A3285">
      <w:pPr>
        <w:pStyle w:val="subheader-1"/>
        <w:shd w:val="clear" w:color="auto" w:fill="FFFFFF"/>
        <w:spacing w:before="0" w:beforeAutospacing="0" w:after="0" w:afterAutospacing="0"/>
        <w:jc w:val="both"/>
        <w:textAlignment w:val="baseline"/>
        <w:rPr>
          <w:rFonts w:ascii="Arial" w:hAnsi="Arial" w:cs="Arial"/>
          <w:b/>
          <w:sz w:val="22"/>
          <w:szCs w:val="22"/>
          <w:u w:val="single"/>
        </w:rPr>
      </w:pPr>
    </w:p>
    <w:p w14:paraId="26F64BF6" w14:textId="556F5FE6" w:rsidR="004A3285" w:rsidRPr="003655E7" w:rsidRDefault="008A08BC" w:rsidP="004A3285">
      <w:pPr>
        <w:pStyle w:val="subheader-1"/>
        <w:shd w:val="clear" w:color="auto" w:fill="FFFFFF"/>
        <w:spacing w:before="0" w:beforeAutospacing="0" w:after="0" w:afterAutospacing="0"/>
        <w:jc w:val="both"/>
        <w:textAlignment w:val="baseline"/>
        <w:rPr>
          <w:rFonts w:ascii="Arial" w:hAnsi="Arial" w:cs="Arial"/>
          <w:sz w:val="22"/>
          <w:szCs w:val="22"/>
        </w:rPr>
      </w:pPr>
      <w:r w:rsidRPr="003655E7">
        <w:rPr>
          <w:rFonts w:ascii="Arial" w:hAnsi="Arial" w:cs="Arial"/>
          <w:b/>
          <w:sz w:val="22"/>
          <w:szCs w:val="22"/>
          <w:u w:val="single"/>
        </w:rPr>
        <w:br w:type="column"/>
      </w:r>
      <w:r w:rsidR="004A3285" w:rsidRPr="003655E7">
        <w:rPr>
          <w:rFonts w:ascii="Arial" w:hAnsi="Arial" w:cs="Arial"/>
          <w:b/>
          <w:sz w:val="22"/>
          <w:szCs w:val="22"/>
          <w:u w:val="single"/>
        </w:rPr>
        <w:lastRenderedPageBreak/>
        <w:t>Objective:</w:t>
      </w:r>
      <w:r w:rsidR="004A3285" w:rsidRPr="003655E7">
        <w:rPr>
          <w:rFonts w:ascii="Arial" w:hAnsi="Arial" w:cs="Arial"/>
          <w:b/>
          <w:sz w:val="22"/>
          <w:szCs w:val="22"/>
        </w:rPr>
        <w:t xml:space="preserve"> </w:t>
      </w:r>
      <w:r w:rsidR="004A3285" w:rsidRPr="003655E7">
        <w:rPr>
          <w:rFonts w:ascii="Arial" w:hAnsi="Arial" w:cs="Arial"/>
          <w:sz w:val="22"/>
          <w:szCs w:val="22"/>
        </w:rPr>
        <w:t xml:space="preserve">International trade is predominantly dependent on the maritime industry. Port is playing an important role as a node to connect the global supply chain where shipping as the links between the nodes. </w:t>
      </w:r>
      <w:r w:rsidR="00A20781" w:rsidRPr="003655E7">
        <w:rPr>
          <w:rFonts w:ascii="Arial" w:hAnsi="Arial" w:cs="Arial"/>
          <w:sz w:val="22"/>
          <w:szCs w:val="22"/>
        </w:rPr>
        <w:t>Therefore,</w:t>
      </w:r>
      <w:r w:rsidR="004A3285" w:rsidRPr="003655E7">
        <w:rPr>
          <w:rFonts w:ascii="Arial" w:hAnsi="Arial" w:cs="Arial"/>
          <w:sz w:val="22"/>
          <w:szCs w:val="22"/>
        </w:rPr>
        <w:t xml:space="preserve"> the efficient operation and management of port and shipping is very significant for the betterment of international trade.</w:t>
      </w:r>
    </w:p>
    <w:p w14:paraId="51CCF229" w14:textId="77777777" w:rsidR="004A3285" w:rsidRPr="003655E7" w:rsidRDefault="004A3285" w:rsidP="004A3285">
      <w:pPr>
        <w:pStyle w:val="subheader-1"/>
        <w:shd w:val="clear" w:color="auto" w:fill="FFFFFF"/>
        <w:spacing w:before="0" w:beforeAutospacing="0" w:after="0" w:afterAutospacing="0"/>
        <w:jc w:val="both"/>
        <w:textAlignment w:val="baseline"/>
        <w:rPr>
          <w:rFonts w:ascii="Arial" w:hAnsi="Arial" w:cs="Arial"/>
          <w:sz w:val="22"/>
          <w:szCs w:val="22"/>
        </w:rPr>
      </w:pPr>
    </w:p>
    <w:p w14:paraId="3E72E7E9" w14:textId="79B113C2" w:rsidR="004A3285" w:rsidRPr="003655E7" w:rsidRDefault="004A3285" w:rsidP="004A3285">
      <w:pPr>
        <w:pStyle w:val="subheader-1"/>
        <w:shd w:val="clear" w:color="auto" w:fill="FFFFFF"/>
        <w:spacing w:before="0" w:beforeAutospacing="0" w:after="0" w:afterAutospacing="0"/>
        <w:jc w:val="both"/>
        <w:textAlignment w:val="baseline"/>
        <w:rPr>
          <w:rFonts w:ascii="Arial" w:hAnsi="Arial" w:cs="Arial"/>
          <w:sz w:val="22"/>
          <w:szCs w:val="22"/>
        </w:rPr>
      </w:pPr>
      <w:r w:rsidRPr="003655E7">
        <w:rPr>
          <w:rFonts w:ascii="Arial" w:hAnsi="Arial" w:cs="Arial"/>
          <w:sz w:val="22"/>
          <w:szCs w:val="22"/>
        </w:rPr>
        <w:t>This short (certificate) program will give an overview on the role, function, types and model of port, port tariff, terminal operation, key stakeholders, the port logistics system as well as shipping operation, ship broking, chartering and multimodal transportation system.  The modules of the course are designed in a way that the participants will understand elaborately the activities performed within the port and the efficient management of shipping.</w:t>
      </w:r>
    </w:p>
    <w:p w14:paraId="5937A764" w14:textId="77777777" w:rsidR="004A3285" w:rsidRPr="003655E7" w:rsidRDefault="004A3285" w:rsidP="004A3285">
      <w:pPr>
        <w:pStyle w:val="subheader-1"/>
        <w:shd w:val="clear" w:color="auto" w:fill="FFFFFF"/>
        <w:spacing w:before="0" w:beforeAutospacing="0" w:after="0" w:afterAutospacing="0"/>
        <w:jc w:val="both"/>
        <w:textAlignment w:val="baseline"/>
        <w:rPr>
          <w:rFonts w:ascii="Arial" w:hAnsi="Arial" w:cs="Arial"/>
          <w:sz w:val="22"/>
          <w:szCs w:val="22"/>
        </w:rPr>
      </w:pPr>
      <w:r w:rsidRPr="003655E7">
        <w:rPr>
          <w:rFonts w:ascii="Arial" w:hAnsi="Arial" w:cs="Arial"/>
          <w:sz w:val="22"/>
          <w:szCs w:val="22"/>
        </w:rPr>
        <w:t xml:space="preserve"> </w:t>
      </w:r>
    </w:p>
    <w:p w14:paraId="471D87B0" w14:textId="77777777" w:rsidR="004A3285" w:rsidRPr="003655E7" w:rsidRDefault="004A3285" w:rsidP="004A3285">
      <w:pPr>
        <w:pStyle w:val="subheader-1"/>
        <w:shd w:val="clear" w:color="auto" w:fill="FFFFFF"/>
        <w:spacing w:before="0" w:beforeAutospacing="0" w:after="300" w:afterAutospacing="0"/>
        <w:textAlignment w:val="baseline"/>
        <w:rPr>
          <w:rFonts w:ascii="Arial" w:hAnsi="Arial" w:cs="Arial"/>
          <w:b/>
          <w:sz w:val="22"/>
          <w:szCs w:val="22"/>
          <w:u w:val="single"/>
        </w:rPr>
      </w:pPr>
      <w:r w:rsidRPr="003655E7">
        <w:rPr>
          <w:rFonts w:ascii="Arial" w:hAnsi="Arial" w:cs="Arial"/>
          <w:b/>
          <w:sz w:val="22"/>
          <w:szCs w:val="22"/>
          <w:u w:val="single"/>
        </w:rPr>
        <w:t>Course Plan:</w:t>
      </w:r>
    </w:p>
    <w:p w14:paraId="52EB350A" w14:textId="77777777" w:rsidR="004A3285" w:rsidRPr="003655E7" w:rsidRDefault="004A3285" w:rsidP="004A3285">
      <w:pPr>
        <w:jc w:val="both"/>
        <w:rPr>
          <w:rFonts w:ascii="Arial" w:hAnsi="Arial" w:cs="Arial"/>
          <w:b/>
          <w:sz w:val="22"/>
          <w:szCs w:val="22"/>
        </w:rPr>
      </w:pPr>
      <w:r w:rsidRPr="003655E7">
        <w:rPr>
          <w:rStyle w:val="Strong"/>
          <w:rFonts w:ascii="Arial" w:hAnsi="Arial" w:cs="Arial"/>
          <w:sz w:val="22"/>
          <w:szCs w:val="22"/>
        </w:rPr>
        <w:t>Duration of the Course:</w:t>
      </w:r>
      <w:r w:rsidRPr="003655E7">
        <w:rPr>
          <w:rStyle w:val="Strong"/>
          <w:rFonts w:ascii="Arial" w:hAnsi="Arial" w:cs="Arial"/>
          <w:b w:val="0"/>
          <w:sz w:val="22"/>
          <w:szCs w:val="22"/>
        </w:rPr>
        <w:t xml:space="preserve"> The duration of the Course will be 7 days. </w:t>
      </w:r>
    </w:p>
    <w:p w14:paraId="245EB320" w14:textId="77777777" w:rsidR="004A3285" w:rsidRPr="003655E7" w:rsidRDefault="004A3285" w:rsidP="004A3285">
      <w:pPr>
        <w:rPr>
          <w:rFonts w:ascii="Arial" w:hAnsi="Arial" w:cs="Arial"/>
          <w:b/>
          <w:sz w:val="22"/>
          <w:szCs w:val="22"/>
        </w:rPr>
      </w:pPr>
    </w:p>
    <w:p w14:paraId="600A9B14" w14:textId="70CE9024" w:rsidR="004A3285" w:rsidRPr="003655E7" w:rsidRDefault="004A3285" w:rsidP="004A3285">
      <w:pPr>
        <w:jc w:val="both"/>
        <w:rPr>
          <w:rFonts w:ascii="Arial" w:hAnsi="Arial" w:cs="Arial"/>
          <w:sz w:val="22"/>
          <w:szCs w:val="22"/>
        </w:rPr>
      </w:pPr>
      <w:r w:rsidRPr="003655E7">
        <w:rPr>
          <w:rFonts w:ascii="Arial" w:hAnsi="Arial" w:cs="Arial"/>
          <w:b/>
          <w:sz w:val="22"/>
          <w:szCs w:val="22"/>
        </w:rPr>
        <w:t xml:space="preserve">Nature of the Course: </w:t>
      </w:r>
      <w:r w:rsidRPr="003655E7">
        <w:rPr>
          <w:rFonts w:ascii="Arial" w:hAnsi="Arial" w:cs="Arial"/>
          <w:sz w:val="22"/>
          <w:szCs w:val="22"/>
        </w:rPr>
        <w:t>The</w:t>
      </w:r>
      <w:r w:rsidRPr="003655E7">
        <w:rPr>
          <w:rFonts w:ascii="Arial" w:hAnsi="Arial" w:cs="Arial"/>
          <w:b/>
          <w:sz w:val="22"/>
          <w:szCs w:val="22"/>
        </w:rPr>
        <w:t xml:space="preserve"> </w:t>
      </w:r>
      <w:r w:rsidRPr="003655E7">
        <w:rPr>
          <w:rFonts w:ascii="Arial" w:hAnsi="Arial" w:cs="Arial"/>
          <w:sz w:val="22"/>
          <w:szCs w:val="22"/>
        </w:rPr>
        <w:t>Course</w:t>
      </w:r>
      <w:r w:rsidR="00E26F06" w:rsidRPr="003655E7">
        <w:rPr>
          <w:rFonts w:ascii="Arial" w:hAnsi="Arial" w:cs="Arial"/>
          <w:sz w:val="22"/>
          <w:szCs w:val="22"/>
        </w:rPr>
        <w:t xml:space="preserve"> </w:t>
      </w:r>
      <w:r w:rsidRPr="003655E7">
        <w:rPr>
          <w:rFonts w:ascii="Arial" w:hAnsi="Arial" w:cs="Arial"/>
          <w:sz w:val="22"/>
          <w:szCs w:val="22"/>
        </w:rPr>
        <w:t xml:space="preserve">will be professional in nature and class will be conducted </w:t>
      </w:r>
      <w:r w:rsidR="00E26F06" w:rsidRPr="003655E7">
        <w:rPr>
          <w:rFonts w:ascii="Arial" w:hAnsi="Arial" w:cs="Arial"/>
          <w:sz w:val="22"/>
          <w:szCs w:val="22"/>
        </w:rPr>
        <w:t xml:space="preserve">from 10 am </w:t>
      </w:r>
      <w:r w:rsidR="00961925" w:rsidRPr="003655E7">
        <w:rPr>
          <w:rFonts w:ascii="Arial" w:hAnsi="Arial" w:cs="Arial"/>
          <w:sz w:val="22"/>
          <w:szCs w:val="22"/>
        </w:rPr>
        <w:t>to 4pm.</w:t>
      </w:r>
    </w:p>
    <w:p w14:paraId="11EC40E9" w14:textId="77777777" w:rsidR="004A3285" w:rsidRPr="003655E7" w:rsidRDefault="004A3285" w:rsidP="004A3285">
      <w:pPr>
        <w:rPr>
          <w:rFonts w:ascii="Arial" w:hAnsi="Arial" w:cs="Arial"/>
          <w:b/>
          <w:sz w:val="22"/>
          <w:szCs w:val="22"/>
        </w:rPr>
      </w:pPr>
      <w:r w:rsidRPr="003655E7">
        <w:rPr>
          <w:rFonts w:ascii="Arial" w:hAnsi="Arial" w:cs="Arial"/>
          <w:b/>
          <w:sz w:val="22"/>
          <w:szCs w:val="22"/>
        </w:rPr>
        <w:t xml:space="preserve"> </w:t>
      </w:r>
    </w:p>
    <w:p w14:paraId="2F82DAAD" w14:textId="77777777" w:rsidR="004A3285" w:rsidRPr="003655E7" w:rsidRDefault="004A3285" w:rsidP="004A3285">
      <w:pPr>
        <w:rPr>
          <w:rFonts w:ascii="Arial" w:hAnsi="Arial" w:cs="Arial"/>
          <w:sz w:val="22"/>
          <w:szCs w:val="22"/>
        </w:rPr>
      </w:pPr>
      <w:r w:rsidRPr="003655E7">
        <w:rPr>
          <w:rStyle w:val="Strong"/>
          <w:rFonts w:ascii="Arial" w:hAnsi="Arial" w:cs="Arial"/>
          <w:sz w:val="22"/>
          <w:szCs w:val="22"/>
        </w:rPr>
        <w:t xml:space="preserve">Total Class Hours: </w:t>
      </w:r>
      <w:r w:rsidRPr="003655E7">
        <w:rPr>
          <w:rStyle w:val="Strong"/>
          <w:rFonts w:ascii="Arial" w:hAnsi="Arial" w:cs="Arial"/>
          <w:b w:val="0"/>
          <w:sz w:val="22"/>
          <w:szCs w:val="22"/>
        </w:rPr>
        <w:t>36</w:t>
      </w:r>
      <w:r w:rsidRPr="003655E7">
        <w:rPr>
          <w:rStyle w:val="Strong"/>
          <w:rFonts w:ascii="Arial" w:hAnsi="Arial" w:cs="Arial"/>
          <w:sz w:val="22"/>
          <w:szCs w:val="22"/>
        </w:rPr>
        <w:t xml:space="preserve"> </w:t>
      </w:r>
      <w:r w:rsidRPr="003655E7">
        <w:rPr>
          <w:rFonts w:ascii="Arial" w:hAnsi="Arial" w:cs="Arial"/>
          <w:sz w:val="22"/>
          <w:szCs w:val="22"/>
        </w:rPr>
        <w:t xml:space="preserve">hours </w:t>
      </w:r>
    </w:p>
    <w:p w14:paraId="4A0BE2E2" w14:textId="77777777" w:rsidR="004A3285" w:rsidRPr="003655E7" w:rsidRDefault="004A3285" w:rsidP="004A3285">
      <w:pPr>
        <w:rPr>
          <w:rFonts w:ascii="Arial" w:hAnsi="Arial" w:cs="Arial"/>
          <w:sz w:val="22"/>
          <w:szCs w:val="22"/>
        </w:rPr>
      </w:pPr>
    </w:p>
    <w:p w14:paraId="450BCF3E" w14:textId="77777777" w:rsidR="004A3285" w:rsidRPr="003655E7" w:rsidRDefault="004A3285" w:rsidP="004A3285">
      <w:pPr>
        <w:pStyle w:val="Heading4"/>
        <w:spacing w:before="0" w:after="0"/>
        <w:jc w:val="both"/>
        <w:rPr>
          <w:rFonts w:ascii="Arial" w:hAnsi="Arial" w:cs="Arial"/>
          <w:sz w:val="22"/>
          <w:szCs w:val="22"/>
        </w:rPr>
      </w:pPr>
      <w:r w:rsidRPr="003655E7">
        <w:rPr>
          <w:rStyle w:val="Strong"/>
          <w:rFonts w:ascii="Arial" w:hAnsi="Arial" w:cs="Arial"/>
          <w:b/>
          <w:bCs/>
          <w:sz w:val="22"/>
          <w:szCs w:val="22"/>
        </w:rPr>
        <w:t xml:space="preserve">Admission Eligibility Criteria: </w:t>
      </w:r>
      <w:r w:rsidRPr="003655E7">
        <w:rPr>
          <w:rStyle w:val="Strong"/>
          <w:rFonts w:ascii="Arial" w:hAnsi="Arial" w:cs="Arial"/>
          <w:bCs/>
          <w:sz w:val="22"/>
          <w:szCs w:val="22"/>
        </w:rPr>
        <w:t>Graduate in any discipline.</w:t>
      </w:r>
    </w:p>
    <w:p w14:paraId="711A60E0" w14:textId="77777777" w:rsidR="004A3285" w:rsidRPr="003655E7" w:rsidRDefault="004A3285" w:rsidP="004A3285">
      <w:pPr>
        <w:rPr>
          <w:rStyle w:val="Strong"/>
          <w:rFonts w:ascii="Arial" w:hAnsi="Arial" w:cs="Arial"/>
          <w:sz w:val="22"/>
          <w:szCs w:val="22"/>
        </w:rPr>
      </w:pPr>
    </w:p>
    <w:p w14:paraId="1C036C09" w14:textId="09BA92B5" w:rsidR="004A3285" w:rsidRPr="003655E7" w:rsidRDefault="004A3285" w:rsidP="004A3285">
      <w:pPr>
        <w:rPr>
          <w:rStyle w:val="Strong"/>
          <w:rFonts w:ascii="Arial" w:hAnsi="Arial" w:cs="Arial"/>
          <w:sz w:val="22"/>
          <w:szCs w:val="22"/>
        </w:rPr>
      </w:pPr>
      <w:r w:rsidRPr="003655E7">
        <w:rPr>
          <w:rStyle w:val="Strong"/>
          <w:rFonts w:ascii="Arial" w:hAnsi="Arial" w:cs="Arial"/>
          <w:sz w:val="22"/>
          <w:szCs w:val="22"/>
        </w:rPr>
        <w:t xml:space="preserve">Number of Seats:  </w:t>
      </w:r>
      <w:r w:rsidR="00E26F06" w:rsidRPr="003655E7">
        <w:rPr>
          <w:rStyle w:val="Strong"/>
          <w:rFonts w:ascii="Arial" w:hAnsi="Arial" w:cs="Arial"/>
          <w:b w:val="0"/>
          <w:sz w:val="22"/>
          <w:szCs w:val="22"/>
        </w:rPr>
        <w:t>4</w:t>
      </w:r>
      <w:r w:rsidR="00961925" w:rsidRPr="003655E7">
        <w:rPr>
          <w:rStyle w:val="Strong"/>
          <w:rFonts w:ascii="Arial" w:hAnsi="Arial" w:cs="Arial"/>
          <w:b w:val="0"/>
          <w:sz w:val="22"/>
          <w:szCs w:val="22"/>
        </w:rPr>
        <w:t>0</w:t>
      </w:r>
      <w:r w:rsidRPr="003655E7">
        <w:rPr>
          <w:rStyle w:val="Strong"/>
          <w:rFonts w:ascii="Arial" w:hAnsi="Arial" w:cs="Arial"/>
          <w:b w:val="0"/>
          <w:sz w:val="22"/>
          <w:szCs w:val="22"/>
        </w:rPr>
        <w:t xml:space="preserve"> per session</w:t>
      </w:r>
      <w:r w:rsidRPr="003655E7">
        <w:rPr>
          <w:rStyle w:val="Strong"/>
          <w:rFonts w:ascii="Arial" w:hAnsi="Arial" w:cs="Arial"/>
          <w:sz w:val="22"/>
          <w:szCs w:val="22"/>
        </w:rPr>
        <w:t xml:space="preserve"> </w:t>
      </w:r>
    </w:p>
    <w:p w14:paraId="4A545615" w14:textId="77777777" w:rsidR="004A3285" w:rsidRPr="003655E7" w:rsidRDefault="004A3285" w:rsidP="004A3285">
      <w:pPr>
        <w:jc w:val="both"/>
        <w:rPr>
          <w:rFonts w:ascii="Arial" w:hAnsi="Arial" w:cs="Arial"/>
          <w:b/>
          <w:sz w:val="22"/>
          <w:szCs w:val="22"/>
        </w:rPr>
      </w:pPr>
    </w:p>
    <w:p w14:paraId="2077420A" w14:textId="77777777" w:rsidR="004A3285" w:rsidRPr="003655E7" w:rsidRDefault="004A3285" w:rsidP="004A3285">
      <w:pPr>
        <w:jc w:val="both"/>
        <w:rPr>
          <w:rFonts w:ascii="Arial" w:hAnsi="Arial" w:cs="Arial"/>
          <w:sz w:val="22"/>
          <w:szCs w:val="22"/>
        </w:rPr>
      </w:pPr>
      <w:r w:rsidRPr="003655E7">
        <w:rPr>
          <w:rFonts w:ascii="Arial" w:hAnsi="Arial" w:cs="Arial"/>
          <w:b/>
          <w:sz w:val="22"/>
          <w:szCs w:val="22"/>
        </w:rPr>
        <w:t xml:space="preserve">Medium of Instructions: </w:t>
      </w:r>
      <w:r w:rsidRPr="003655E7">
        <w:rPr>
          <w:rFonts w:ascii="Arial" w:hAnsi="Arial" w:cs="Arial"/>
          <w:sz w:val="22"/>
          <w:szCs w:val="22"/>
        </w:rPr>
        <w:t>Medium of instructions will be English.</w:t>
      </w:r>
    </w:p>
    <w:p w14:paraId="1A2D4E61" w14:textId="77777777" w:rsidR="004A3285" w:rsidRPr="003655E7" w:rsidRDefault="004A3285" w:rsidP="004A3285">
      <w:pPr>
        <w:pStyle w:val="Heading4"/>
        <w:rPr>
          <w:rStyle w:val="Strong"/>
          <w:rFonts w:ascii="Arial" w:hAnsi="Arial" w:cs="Arial"/>
          <w:b/>
          <w:bCs/>
          <w:sz w:val="22"/>
          <w:szCs w:val="22"/>
          <w:u w:val="single"/>
        </w:rPr>
      </w:pPr>
      <w:r w:rsidRPr="003655E7">
        <w:rPr>
          <w:rStyle w:val="Strong"/>
          <w:rFonts w:ascii="Arial" w:hAnsi="Arial" w:cs="Arial"/>
          <w:b/>
          <w:bCs/>
          <w:sz w:val="22"/>
          <w:szCs w:val="22"/>
          <w:u w:val="single"/>
        </w:rPr>
        <w:t xml:space="preserve">Grading Policy: </w:t>
      </w:r>
    </w:p>
    <w:p w14:paraId="5724A36C" w14:textId="77777777" w:rsidR="004A3285" w:rsidRPr="003655E7" w:rsidRDefault="004A3285" w:rsidP="004A328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1"/>
        <w:gridCol w:w="2562"/>
      </w:tblGrid>
      <w:tr w:rsidR="004A3285" w:rsidRPr="003655E7" w14:paraId="7CD1EE63" w14:textId="77777777" w:rsidTr="0071684F">
        <w:trPr>
          <w:trHeight w:val="249"/>
        </w:trPr>
        <w:tc>
          <w:tcPr>
            <w:tcW w:w="3663" w:type="pct"/>
            <w:tcBorders>
              <w:top w:val="single" w:sz="4" w:space="0" w:color="auto"/>
              <w:left w:val="single" w:sz="4" w:space="0" w:color="auto"/>
              <w:bottom w:val="single" w:sz="4" w:space="0" w:color="auto"/>
              <w:right w:val="single" w:sz="4" w:space="0" w:color="auto"/>
            </w:tcBorders>
            <w:shd w:val="clear" w:color="auto" w:fill="auto"/>
          </w:tcPr>
          <w:p w14:paraId="339E4B50" w14:textId="77777777" w:rsidR="004A3285" w:rsidRPr="003655E7" w:rsidRDefault="004A3285" w:rsidP="0071684F">
            <w:pPr>
              <w:jc w:val="center"/>
              <w:rPr>
                <w:rFonts w:ascii="Arial" w:hAnsi="Arial" w:cs="Arial"/>
                <w:sz w:val="22"/>
                <w:szCs w:val="22"/>
              </w:rPr>
            </w:pPr>
            <w:r w:rsidRPr="003655E7">
              <w:rPr>
                <w:rFonts w:ascii="Arial" w:hAnsi="Arial" w:cs="Arial"/>
                <w:sz w:val="22"/>
                <w:szCs w:val="22"/>
              </w:rPr>
              <w:t>Numerical scores</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5ABC172D" w14:textId="77777777" w:rsidR="004A3285" w:rsidRPr="003655E7" w:rsidRDefault="004A3285" w:rsidP="0071684F">
            <w:pPr>
              <w:jc w:val="center"/>
              <w:rPr>
                <w:rFonts w:ascii="Arial" w:hAnsi="Arial" w:cs="Arial"/>
                <w:sz w:val="22"/>
                <w:szCs w:val="22"/>
              </w:rPr>
            </w:pPr>
            <w:r w:rsidRPr="003655E7">
              <w:rPr>
                <w:rFonts w:ascii="Arial" w:hAnsi="Arial" w:cs="Arial"/>
                <w:sz w:val="22"/>
                <w:szCs w:val="22"/>
              </w:rPr>
              <w:t xml:space="preserve">Grading </w:t>
            </w:r>
          </w:p>
        </w:tc>
      </w:tr>
      <w:tr w:rsidR="004A3285" w:rsidRPr="003655E7" w14:paraId="29C62E4E" w14:textId="77777777" w:rsidTr="0071684F">
        <w:trPr>
          <w:trHeight w:val="249"/>
        </w:trPr>
        <w:tc>
          <w:tcPr>
            <w:tcW w:w="3663" w:type="pct"/>
            <w:tcBorders>
              <w:top w:val="single" w:sz="4" w:space="0" w:color="auto"/>
              <w:left w:val="single" w:sz="4" w:space="0" w:color="auto"/>
              <w:bottom w:val="single" w:sz="4" w:space="0" w:color="auto"/>
              <w:right w:val="single" w:sz="4" w:space="0" w:color="auto"/>
            </w:tcBorders>
            <w:shd w:val="clear" w:color="auto" w:fill="auto"/>
          </w:tcPr>
          <w:p w14:paraId="1CB35264" w14:textId="77777777" w:rsidR="004A3285" w:rsidRPr="003655E7" w:rsidRDefault="004A3285" w:rsidP="0071684F">
            <w:pPr>
              <w:jc w:val="center"/>
              <w:rPr>
                <w:rFonts w:ascii="Arial" w:hAnsi="Arial" w:cs="Arial"/>
                <w:sz w:val="22"/>
                <w:szCs w:val="22"/>
              </w:rPr>
            </w:pPr>
            <w:r w:rsidRPr="003655E7">
              <w:rPr>
                <w:rFonts w:ascii="Arial" w:hAnsi="Arial" w:cs="Arial"/>
                <w:sz w:val="22"/>
                <w:szCs w:val="22"/>
              </w:rPr>
              <w:t>80-100</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266C74B6" w14:textId="77777777" w:rsidR="004A3285" w:rsidRPr="003655E7" w:rsidRDefault="004A3285" w:rsidP="0071684F">
            <w:pPr>
              <w:jc w:val="center"/>
              <w:rPr>
                <w:rFonts w:ascii="Arial" w:hAnsi="Arial" w:cs="Arial"/>
                <w:sz w:val="22"/>
                <w:szCs w:val="22"/>
              </w:rPr>
            </w:pPr>
            <w:r w:rsidRPr="003655E7">
              <w:rPr>
                <w:rFonts w:ascii="Arial" w:hAnsi="Arial" w:cs="Arial"/>
                <w:sz w:val="22"/>
                <w:szCs w:val="22"/>
              </w:rPr>
              <w:t>Excellent</w:t>
            </w:r>
          </w:p>
        </w:tc>
      </w:tr>
      <w:tr w:rsidR="004A3285" w:rsidRPr="003655E7" w14:paraId="51EC6CC9" w14:textId="77777777" w:rsidTr="0071684F">
        <w:trPr>
          <w:trHeight w:val="249"/>
        </w:trPr>
        <w:tc>
          <w:tcPr>
            <w:tcW w:w="3663" w:type="pct"/>
            <w:tcBorders>
              <w:top w:val="single" w:sz="4" w:space="0" w:color="auto"/>
              <w:left w:val="single" w:sz="4" w:space="0" w:color="auto"/>
              <w:bottom w:val="single" w:sz="4" w:space="0" w:color="auto"/>
              <w:right w:val="single" w:sz="4" w:space="0" w:color="auto"/>
            </w:tcBorders>
            <w:shd w:val="clear" w:color="auto" w:fill="auto"/>
          </w:tcPr>
          <w:p w14:paraId="32EB250D" w14:textId="77777777" w:rsidR="004A3285" w:rsidRPr="003655E7" w:rsidRDefault="004A3285" w:rsidP="0071684F">
            <w:pPr>
              <w:jc w:val="center"/>
              <w:rPr>
                <w:rFonts w:ascii="Arial" w:hAnsi="Arial" w:cs="Arial"/>
                <w:sz w:val="22"/>
                <w:szCs w:val="22"/>
              </w:rPr>
            </w:pPr>
            <w:r w:rsidRPr="003655E7">
              <w:rPr>
                <w:rFonts w:ascii="Arial" w:hAnsi="Arial" w:cs="Arial"/>
                <w:sz w:val="22"/>
                <w:szCs w:val="22"/>
              </w:rPr>
              <w:t>70-79</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01F93ED7" w14:textId="77777777" w:rsidR="004A3285" w:rsidRPr="003655E7" w:rsidRDefault="004A3285" w:rsidP="0071684F">
            <w:pPr>
              <w:jc w:val="center"/>
              <w:rPr>
                <w:rFonts w:ascii="Arial" w:hAnsi="Arial" w:cs="Arial"/>
                <w:sz w:val="22"/>
                <w:szCs w:val="22"/>
              </w:rPr>
            </w:pPr>
            <w:r w:rsidRPr="003655E7">
              <w:rPr>
                <w:rFonts w:ascii="Arial" w:hAnsi="Arial" w:cs="Arial"/>
                <w:sz w:val="22"/>
                <w:szCs w:val="22"/>
              </w:rPr>
              <w:t xml:space="preserve">Very Good </w:t>
            </w:r>
          </w:p>
        </w:tc>
      </w:tr>
      <w:tr w:rsidR="004A3285" w:rsidRPr="003655E7" w14:paraId="72B546D4" w14:textId="77777777" w:rsidTr="0071684F">
        <w:trPr>
          <w:trHeight w:val="227"/>
        </w:trPr>
        <w:tc>
          <w:tcPr>
            <w:tcW w:w="3663" w:type="pct"/>
            <w:tcBorders>
              <w:top w:val="single" w:sz="4" w:space="0" w:color="auto"/>
              <w:left w:val="single" w:sz="4" w:space="0" w:color="auto"/>
              <w:bottom w:val="single" w:sz="4" w:space="0" w:color="auto"/>
              <w:right w:val="single" w:sz="4" w:space="0" w:color="auto"/>
            </w:tcBorders>
            <w:shd w:val="clear" w:color="auto" w:fill="auto"/>
          </w:tcPr>
          <w:p w14:paraId="76163B14" w14:textId="77777777" w:rsidR="004A3285" w:rsidRPr="003655E7" w:rsidRDefault="004A3285" w:rsidP="0071684F">
            <w:pPr>
              <w:jc w:val="center"/>
              <w:rPr>
                <w:rFonts w:ascii="Arial" w:hAnsi="Arial" w:cs="Arial"/>
                <w:sz w:val="22"/>
                <w:szCs w:val="22"/>
              </w:rPr>
            </w:pPr>
            <w:r w:rsidRPr="003655E7">
              <w:rPr>
                <w:rFonts w:ascii="Arial" w:hAnsi="Arial" w:cs="Arial"/>
                <w:sz w:val="22"/>
                <w:szCs w:val="22"/>
              </w:rPr>
              <w:t>60-69</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4DE559DD" w14:textId="77777777" w:rsidR="004A3285" w:rsidRPr="003655E7" w:rsidRDefault="004A3285" w:rsidP="0071684F">
            <w:pPr>
              <w:jc w:val="center"/>
              <w:rPr>
                <w:rFonts w:ascii="Arial" w:hAnsi="Arial" w:cs="Arial"/>
                <w:sz w:val="22"/>
                <w:szCs w:val="22"/>
              </w:rPr>
            </w:pPr>
            <w:r w:rsidRPr="003655E7">
              <w:rPr>
                <w:rFonts w:ascii="Arial" w:hAnsi="Arial" w:cs="Arial"/>
                <w:sz w:val="22"/>
                <w:szCs w:val="22"/>
              </w:rPr>
              <w:t xml:space="preserve">Good </w:t>
            </w:r>
          </w:p>
        </w:tc>
      </w:tr>
      <w:tr w:rsidR="004A3285" w:rsidRPr="003655E7" w14:paraId="34542BEF" w14:textId="77777777" w:rsidTr="0071684F">
        <w:trPr>
          <w:trHeight w:val="249"/>
        </w:trPr>
        <w:tc>
          <w:tcPr>
            <w:tcW w:w="3663" w:type="pct"/>
            <w:tcBorders>
              <w:top w:val="single" w:sz="4" w:space="0" w:color="auto"/>
              <w:left w:val="single" w:sz="4" w:space="0" w:color="auto"/>
              <w:bottom w:val="single" w:sz="4" w:space="0" w:color="auto"/>
              <w:right w:val="single" w:sz="4" w:space="0" w:color="auto"/>
            </w:tcBorders>
            <w:shd w:val="clear" w:color="auto" w:fill="auto"/>
          </w:tcPr>
          <w:p w14:paraId="2F6B2129" w14:textId="77777777" w:rsidR="004A3285" w:rsidRPr="003655E7" w:rsidRDefault="004A3285" w:rsidP="0071684F">
            <w:pPr>
              <w:jc w:val="center"/>
              <w:rPr>
                <w:rFonts w:ascii="Arial" w:hAnsi="Arial" w:cs="Arial"/>
                <w:sz w:val="22"/>
                <w:szCs w:val="22"/>
              </w:rPr>
            </w:pPr>
            <w:r w:rsidRPr="003655E7">
              <w:rPr>
                <w:rFonts w:ascii="Arial" w:hAnsi="Arial" w:cs="Arial"/>
                <w:sz w:val="22"/>
                <w:szCs w:val="22"/>
              </w:rPr>
              <w:t>50-59</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3BE3FC55" w14:textId="4346299C" w:rsidR="004A3285" w:rsidRPr="003655E7" w:rsidRDefault="00E26F06" w:rsidP="0071684F">
            <w:pPr>
              <w:jc w:val="center"/>
              <w:rPr>
                <w:rFonts w:ascii="Arial" w:hAnsi="Arial" w:cs="Arial"/>
                <w:sz w:val="22"/>
                <w:szCs w:val="22"/>
              </w:rPr>
            </w:pPr>
            <w:r w:rsidRPr="003655E7">
              <w:rPr>
                <w:rFonts w:ascii="Arial" w:hAnsi="Arial" w:cs="Arial"/>
                <w:sz w:val="22"/>
                <w:szCs w:val="22"/>
              </w:rPr>
              <w:t>Satisfactory</w:t>
            </w:r>
            <w:r w:rsidR="004A3285" w:rsidRPr="003655E7">
              <w:rPr>
                <w:rFonts w:ascii="Arial" w:hAnsi="Arial" w:cs="Arial"/>
                <w:sz w:val="22"/>
                <w:szCs w:val="22"/>
              </w:rPr>
              <w:t xml:space="preserve"> </w:t>
            </w:r>
          </w:p>
        </w:tc>
      </w:tr>
      <w:tr w:rsidR="004A3285" w:rsidRPr="003655E7" w14:paraId="6A443222" w14:textId="77777777" w:rsidTr="0071684F">
        <w:trPr>
          <w:trHeight w:val="272"/>
        </w:trPr>
        <w:tc>
          <w:tcPr>
            <w:tcW w:w="3663" w:type="pct"/>
            <w:tcBorders>
              <w:top w:val="single" w:sz="4" w:space="0" w:color="auto"/>
              <w:left w:val="single" w:sz="4" w:space="0" w:color="auto"/>
              <w:bottom w:val="single" w:sz="4" w:space="0" w:color="auto"/>
              <w:right w:val="single" w:sz="4" w:space="0" w:color="auto"/>
            </w:tcBorders>
            <w:shd w:val="clear" w:color="auto" w:fill="auto"/>
          </w:tcPr>
          <w:p w14:paraId="1C264E9C" w14:textId="77777777" w:rsidR="004A3285" w:rsidRPr="003655E7" w:rsidRDefault="004A3285" w:rsidP="0071684F">
            <w:pPr>
              <w:jc w:val="center"/>
              <w:rPr>
                <w:rFonts w:ascii="Arial" w:hAnsi="Arial" w:cs="Arial"/>
                <w:sz w:val="22"/>
                <w:szCs w:val="22"/>
              </w:rPr>
            </w:pPr>
            <w:r w:rsidRPr="003655E7">
              <w:rPr>
                <w:rFonts w:ascii="Arial" w:hAnsi="Arial" w:cs="Arial"/>
                <w:sz w:val="22"/>
                <w:szCs w:val="22"/>
              </w:rPr>
              <w:t>40-49</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04A287E6" w14:textId="77777777" w:rsidR="004A3285" w:rsidRPr="003655E7" w:rsidRDefault="004A3285" w:rsidP="0071684F">
            <w:pPr>
              <w:jc w:val="center"/>
              <w:rPr>
                <w:rFonts w:ascii="Arial" w:hAnsi="Arial" w:cs="Arial"/>
                <w:sz w:val="22"/>
                <w:szCs w:val="22"/>
              </w:rPr>
            </w:pPr>
            <w:r w:rsidRPr="003655E7">
              <w:rPr>
                <w:rFonts w:ascii="Arial" w:hAnsi="Arial" w:cs="Arial"/>
                <w:sz w:val="22"/>
                <w:szCs w:val="22"/>
              </w:rPr>
              <w:t>Attended</w:t>
            </w:r>
          </w:p>
        </w:tc>
      </w:tr>
    </w:tbl>
    <w:p w14:paraId="5544294D" w14:textId="17BB98EB" w:rsidR="004A3285" w:rsidRPr="003655E7" w:rsidRDefault="004A3285" w:rsidP="004A3285">
      <w:pPr>
        <w:rPr>
          <w:rFonts w:ascii="Arial" w:hAnsi="Arial" w:cs="Arial"/>
          <w:sz w:val="22"/>
          <w:szCs w:val="22"/>
        </w:rPr>
      </w:pPr>
    </w:p>
    <w:p w14:paraId="2D4941D5" w14:textId="0131EFDC" w:rsidR="00F34875" w:rsidRDefault="00F34875" w:rsidP="004A3285">
      <w:pPr>
        <w:rPr>
          <w:rFonts w:ascii="Arial" w:hAnsi="Arial" w:cs="Arial"/>
          <w:b/>
          <w:sz w:val="22"/>
          <w:szCs w:val="22"/>
          <w:u w:val="single"/>
        </w:rPr>
      </w:pPr>
    </w:p>
    <w:p w14:paraId="73CB6F7C" w14:textId="77777777" w:rsidR="00415E3E" w:rsidRPr="003655E7" w:rsidRDefault="00415E3E" w:rsidP="004A3285">
      <w:pPr>
        <w:rPr>
          <w:rFonts w:ascii="Arial" w:hAnsi="Arial" w:cs="Arial"/>
          <w:b/>
          <w:sz w:val="22"/>
          <w:szCs w:val="22"/>
          <w:u w:val="single"/>
        </w:rPr>
      </w:pPr>
    </w:p>
    <w:p w14:paraId="4593F6D8" w14:textId="3A040446" w:rsidR="0097238A" w:rsidRPr="003655E7" w:rsidRDefault="0097238A" w:rsidP="004A3285">
      <w:pPr>
        <w:rPr>
          <w:rFonts w:ascii="Arial" w:hAnsi="Arial" w:cs="Arial"/>
          <w:b/>
          <w:sz w:val="22"/>
          <w:szCs w:val="22"/>
        </w:rPr>
      </w:pPr>
      <w:r w:rsidRPr="003655E7">
        <w:rPr>
          <w:rFonts w:ascii="Arial" w:hAnsi="Arial" w:cs="Arial"/>
          <w:b/>
          <w:sz w:val="22"/>
          <w:szCs w:val="22"/>
        </w:rPr>
        <w:t>Module 1: Global Transportation System: Shipping</w:t>
      </w:r>
    </w:p>
    <w:p w14:paraId="6C740581" w14:textId="60BF7140" w:rsidR="0097238A" w:rsidRPr="003655E7" w:rsidRDefault="006E68E8" w:rsidP="006E68E8">
      <w:pPr>
        <w:pStyle w:val="ListParagraph"/>
        <w:numPr>
          <w:ilvl w:val="0"/>
          <w:numId w:val="2"/>
        </w:numPr>
        <w:ind w:left="0" w:firstLine="360"/>
        <w:rPr>
          <w:rFonts w:ascii="Arial" w:hAnsi="Arial" w:cs="Arial"/>
          <w:sz w:val="22"/>
          <w:szCs w:val="22"/>
        </w:rPr>
      </w:pPr>
      <w:r w:rsidRPr="003655E7">
        <w:rPr>
          <w:rFonts w:ascii="Arial" w:hAnsi="Arial" w:cs="Arial"/>
          <w:sz w:val="22"/>
          <w:szCs w:val="22"/>
        </w:rPr>
        <w:t>Deferent mode of Transport</w:t>
      </w:r>
    </w:p>
    <w:p w14:paraId="2B687F4A" w14:textId="35D20300" w:rsidR="006E68E8" w:rsidRPr="003655E7" w:rsidRDefault="006E68E8" w:rsidP="006E68E8">
      <w:pPr>
        <w:pStyle w:val="ListParagraph"/>
        <w:numPr>
          <w:ilvl w:val="0"/>
          <w:numId w:val="2"/>
        </w:numPr>
        <w:rPr>
          <w:rFonts w:ascii="Arial" w:hAnsi="Arial" w:cs="Arial"/>
          <w:sz w:val="22"/>
          <w:szCs w:val="22"/>
        </w:rPr>
      </w:pPr>
      <w:r w:rsidRPr="003655E7">
        <w:rPr>
          <w:rFonts w:ascii="Arial" w:hAnsi="Arial" w:cs="Arial"/>
          <w:sz w:val="22"/>
          <w:szCs w:val="22"/>
        </w:rPr>
        <w:t>Geography of Maritime Transport</w:t>
      </w:r>
    </w:p>
    <w:p w14:paraId="54C9D471" w14:textId="141343BB" w:rsidR="006E68E8" w:rsidRPr="003655E7" w:rsidRDefault="006E68E8" w:rsidP="006E68E8">
      <w:pPr>
        <w:pStyle w:val="ListParagraph"/>
        <w:numPr>
          <w:ilvl w:val="0"/>
          <w:numId w:val="2"/>
        </w:numPr>
        <w:rPr>
          <w:rFonts w:ascii="Arial" w:hAnsi="Arial" w:cs="Arial"/>
          <w:sz w:val="22"/>
          <w:szCs w:val="22"/>
        </w:rPr>
      </w:pPr>
      <w:r w:rsidRPr="003655E7">
        <w:rPr>
          <w:rFonts w:ascii="Arial" w:hAnsi="Arial" w:cs="Arial"/>
          <w:sz w:val="22"/>
          <w:szCs w:val="22"/>
        </w:rPr>
        <w:t>Major Commodity Trade in the World</w:t>
      </w:r>
    </w:p>
    <w:p w14:paraId="421A070B" w14:textId="470C4723" w:rsidR="006E68E8" w:rsidRPr="003655E7" w:rsidRDefault="006E68E8" w:rsidP="006E68E8">
      <w:pPr>
        <w:pStyle w:val="ListParagraph"/>
        <w:numPr>
          <w:ilvl w:val="0"/>
          <w:numId w:val="2"/>
        </w:numPr>
        <w:rPr>
          <w:rFonts w:ascii="Arial" w:hAnsi="Arial" w:cs="Arial"/>
          <w:sz w:val="22"/>
          <w:szCs w:val="22"/>
        </w:rPr>
      </w:pPr>
      <w:r w:rsidRPr="003655E7">
        <w:rPr>
          <w:rFonts w:ascii="Arial" w:hAnsi="Arial" w:cs="Arial"/>
          <w:sz w:val="22"/>
          <w:szCs w:val="22"/>
        </w:rPr>
        <w:t>Types of Shipping</w:t>
      </w:r>
    </w:p>
    <w:p w14:paraId="3D11F35D" w14:textId="49D83B28" w:rsidR="006E68E8" w:rsidRPr="003655E7" w:rsidRDefault="006E68E8" w:rsidP="006E68E8">
      <w:pPr>
        <w:pStyle w:val="ListParagraph"/>
        <w:numPr>
          <w:ilvl w:val="0"/>
          <w:numId w:val="2"/>
        </w:numPr>
        <w:rPr>
          <w:rFonts w:ascii="Arial" w:hAnsi="Arial" w:cs="Arial"/>
          <w:sz w:val="22"/>
          <w:szCs w:val="22"/>
        </w:rPr>
      </w:pPr>
      <w:r w:rsidRPr="003655E7">
        <w:rPr>
          <w:rFonts w:ascii="Arial" w:hAnsi="Arial" w:cs="Arial"/>
          <w:sz w:val="22"/>
          <w:szCs w:val="22"/>
        </w:rPr>
        <w:t>Liner shipping; Containerization and future trend</w:t>
      </w:r>
    </w:p>
    <w:p w14:paraId="07623B3C" w14:textId="61FADF41" w:rsidR="006E68E8" w:rsidRPr="003655E7" w:rsidRDefault="006E68E8" w:rsidP="006E68E8">
      <w:pPr>
        <w:pStyle w:val="ListParagraph"/>
        <w:numPr>
          <w:ilvl w:val="0"/>
          <w:numId w:val="2"/>
        </w:numPr>
        <w:rPr>
          <w:rFonts w:ascii="Arial" w:hAnsi="Arial" w:cs="Arial"/>
          <w:sz w:val="22"/>
          <w:szCs w:val="22"/>
        </w:rPr>
      </w:pPr>
      <w:r w:rsidRPr="003655E7">
        <w:rPr>
          <w:rFonts w:ascii="Arial" w:hAnsi="Arial" w:cs="Arial"/>
          <w:sz w:val="22"/>
          <w:szCs w:val="22"/>
        </w:rPr>
        <w:t>Alliances &amp; Consortium</w:t>
      </w:r>
    </w:p>
    <w:p w14:paraId="7053A77D" w14:textId="372BF3EB" w:rsidR="00D85BFE" w:rsidRPr="003655E7" w:rsidRDefault="00D85BFE" w:rsidP="006E68E8">
      <w:pPr>
        <w:pStyle w:val="ListParagraph"/>
        <w:numPr>
          <w:ilvl w:val="0"/>
          <w:numId w:val="2"/>
        </w:numPr>
        <w:rPr>
          <w:rFonts w:ascii="Arial" w:hAnsi="Arial" w:cs="Arial"/>
          <w:sz w:val="22"/>
          <w:szCs w:val="22"/>
        </w:rPr>
      </w:pPr>
      <w:r w:rsidRPr="003655E7">
        <w:rPr>
          <w:rFonts w:ascii="Arial" w:hAnsi="Arial" w:cs="Arial"/>
          <w:sz w:val="22"/>
          <w:szCs w:val="22"/>
        </w:rPr>
        <w:t>Pricing; Component of freight and surcharges</w:t>
      </w:r>
    </w:p>
    <w:p w14:paraId="6620890B" w14:textId="149ED549" w:rsidR="006E68E8" w:rsidRPr="003655E7" w:rsidRDefault="006E68E8" w:rsidP="006E68E8">
      <w:pPr>
        <w:rPr>
          <w:rFonts w:ascii="Arial" w:hAnsi="Arial" w:cs="Arial"/>
          <w:sz w:val="22"/>
          <w:szCs w:val="22"/>
        </w:rPr>
      </w:pPr>
    </w:p>
    <w:p w14:paraId="137FE92C" w14:textId="2DA81120" w:rsidR="007C3E72" w:rsidRPr="003655E7" w:rsidRDefault="0062453A" w:rsidP="00415E3E">
      <w:pPr>
        <w:rPr>
          <w:rFonts w:ascii="Arial" w:hAnsi="Arial" w:cs="Arial"/>
          <w:b/>
          <w:sz w:val="22"/>
          <w:szCs w:val="22"/>
        </w:rPr>
      </w:pPr>
      <w:r w:rsidRPr="003655E7">
        <w:rPr>
          <w:rFonts w:ascii="Arial" w:hAnsi="Arial" w:cs="Arial"/>
          <w:b/>
          <w:sz w:val="22"/>
          <w:szCs w:val="22"/>
        </w:rPr>
        <w:t xml:space="preserve">Module </w:t>
      </w:r>
      <w:r w:rsidR="007C3E72" w:rsidRPr="003655E7">
        <w:rPr>
          <w:rFonts w:ascii="Arial" w:hAnsi="Arial" w:cs="Arial"/>
          <w:b/>
          <w:sz w:val="22"/>
          <w:szCs w:val="22"/>
        </w:rPr>
        <w:t xml:space="preserve">2: Regulatory Requirements and legal issues </w:t>
      </w:r>
    </w:p>
    <w:p w14:paraId="2D20F3C2" w14:textId="77777777" w:rsidR="007C3E72" w:rsidRPr="003655E7" w:rsidRDefault="007C3E72" w:rsidP="007C3E72">
      <w:pPr>
        <w:pStyle w:val="ListParagraph"/>
        <w:numPr>
          <w:ilvl w:val="0"/>
          <w:numId w:val="14"/>
        </w:numPr>
        <w:ind w:right="-173"/>
        <w:rPr>
          <w:rFonts w:ascii="Arial" w:hAnsi="Arial" w:cs="Arial"/>
          <w:sz w:val="22"/>
          <w:szCs w:val="22"/>
        </w:rPr>
      </w:pPr>
      <w:r w:rsidRPr="003655E7">
        <w:rPr>
          <w:rFonts w:ascii="Arial" w:hAnsi="Arial" w:cs="Arial"/>
          <w:sz w:val="22"/>
          <w:szCs w:val="22"/>
        </w:rPr>
        <w:t>Law of Admiralty Suit</w:t>
      </w:r>
    </w:p>
    <w:p w14:paraId="64342AD9" w14:textId="77777777" w:rsidR="007C3E72" w:rsidRPr="003655E7" w:rsidRDefault="007C3E72" w:rsidP="007C3E72">
      <w:pPr>
        <w:pStyle w:val="ListParagraph"/>
        <w:numPr>
          <w:ilvl w:val="0"/>
          <w:numId w:val="14"/>
        </w:numPr>
        <w:ind w:right="-173"/>
        <w:rPr>
          <w:rFonts w:ascii="Arial" w:hAnsi="Arial" w:cs="Arial"/>
          <w:sz w:val="22"/>
          <w:szCs w:val="22"/>
        </w:rPr>
      </w:pPr>
      <w:r w:rsidRPr="003655E7">
        <w:rPr>
          <w:rFonts w:ascii="Arial" w:hAnsi="Arial" w:cs="Arial"/>
          <w:sz w:val="22"/>
          <w:szCs w:val="22"/>
        </w:rPr>
        <w:t>Port Acts, Ordinance, Regulations, SROs and Manuals</w:t>
      </w:r>
    </w:p>
    <w:p w14:paraId="405CAAB6" w14:textId="77777777" w:rsidR="007C3E72" w:rsidRPr="003655E7" w:rsidRDefault="007C3E72" w:rsidP="007C3E72">
      <w:pPr>
        <w:pStyle w:val="ListParagraph"/>
        <w:numPr>
          <w:ilvl w:val="0"/>
          <w:numId w:val="14"/>
        </w:numPr>
        <w:ind w:right="-173"/>
        <w:rPr>
          <w:rFonts w:ascii="Arial" w:hAnsi="Arial" w:cs="Arial"/>
          <w:sz w:val="22"/>
          <w:szCs w:val="22"/>
        </w:rPr>
      </w:pPr>
      <w:r w:rsidRPr="003655E7">
        <w:rPr>
          <w:rFonts w:ascii="Arial" w:hAnsi="Arial" w:cs="Arial"/>
          <w:sz w:val="22"/>
          <w:szCs w:val="22"/>
        </w:rPr>
        <w:t>Merchant Shipping ordinance 1983</w:t>
      </w:r>
    </w:p>
    <w:p w14:paraId="3E0DE6D4" w14:textId="77777777" w:rsidR="007C3E72" w:rsidRPr="003655E7" w:rsidRDefault="007C3E72" w:rsidP="007C3E72">
      <w:pPr>
        <w:pStyle w:val="ListParagraph"/>
        <w:numPr>
          <w:ilvl w:val="0"/>
          <w:numId w:val="14"/>
        </w:numPr>
        <w:ind w:right="-173"/>
        <w:rPr>
          <w:rFonts w:ascii="Arial" w:hAnsi="Arial" w:cs="Arial"/>
          <w:sz w:val="22"/>
          <w:szCs w:val="22"/>
        </w:rPr>
      </w:pPr>
      <w:r w:rsidRPr="003655E7">
        <w:rPr>
          <w:rFonts w:ascii="Arial" w:hAnsi="Arial" w:cs="Arial"/>
          <w:sz w:val="22"/>
          <w:szCs w:val="22"/>
        </w:rPr>
        <w:t>Inland Shipping Ordinance</w:t>
      </w:r>
    </w:p>
    <w:p w14:paraId="365D1D45" w14:textId="77777777" w:rsidR="007C3E72" w:rsidRPr="003655E7" w:rsidRDefault="007C3E72" w:rsidP="007C3E72">
      <w:pPr>
        <w:pStyle w:val="ListParagraph"/>
        <w:numPr>
          <w:ilvl w:val="0"/>
          <w:numId w:val="14"/>
        </w:numPr>
        <w:ind w:right="-173"/>
        <w:rPr>
          <w:rFonts w:ascii="Arial" w:hAnsi="Arial" w:cs="Arial"/>
          <w:sz w:val="22"/>
          <w:szCs w:val="22"/>
        </w:rPr>
      </w:pPr>
      <w:r w:rsidRPr="003655E7">
        <w:rPr>
          <w:rFonts w:ascii="Arial" w:hAnsi="Arial" w:cs="Arial"/>
          <w:sz w:val="22"/>
          <w:szCs w:val="22"/>
        </w:rPr>
        <w:t>Carriage of Goods by Sea</w:t>
      </w:r>
    </w:p>
    <w:p w14:paraId="2D38BA22" w14:textId="77777777" w:rsidR="007C3E72" w:rsidRPr="003655E7" w:rsidRDefault="007C3E72" w:rsidP="007C3E72">
      <w:pPr>
        <w:pStyle w:val="ListParagraph"/>
        <w:numPr>
          <w:ilvl w:val="0"/>
          <w:numId w:val="14"/>
        </w:numPr>
        <w:ind w:right="-173"/>
        <w:rPr>
          <w:rFonts w:ascii="Arial" w:hAnsi="Arial" w:cs="Arial"/>
          <w:sz w:val="22"/>
          <w:szCs w:val="22"/>
        </w:rPr>
      </w:pPr>
      <w:r w:rsidRPr="003655E7">
        <w:rPr>
          <w:rFonts w:ascii="Arial" w:hAnsi="Arial" w:cs="Arial"/>
          <w:sz w:val="22"/>
          <w:szCs w:val="22"/>
        </w:rPr>
        <w:t>Flag Protection Laws and Cabotage</w:t>
      </w:r>
    </w:p>
    <w:p w14:paraId="74496A90" w14:textId="77777777" w:rsidR="007C3E72" w:rsidRPr="003655E7" w:rsidRDefault="007C3E72" w:rsidP="007C3E72">
      <w:pPr>
        <w:pStyle w:val="ListParagraph"/>
        <w:numPr>
          <w:ilvl w:val="0"/>
          <w:numId w:val="14"/>
        </w:numPr>
        <w:ind w:right="-173"/>
        <w:rPr>
          <w:rFonts w:ascii="Arial" w:hAnsi="Arial" w:cs="Arial"/>
          <w:sz w:val="22"/>
          <w:szCs w:val="22"/>
        </w:rPr>
      </w:pPr>
      <w:r w:rsidRPr="003655E7">
        <w:rPr>
          <w:rFonts w:ascii="Arial" w:hAnsi="Arial" w:cs="Arial"/>
          <w:sz w:val="22"/>
          <w:szCs w:val="22"/>
        </w:rPr>
        <w:t>Various Port Regulations</w:t>
      </w:r>
    </w:p>
    <w:p w14:paraId="0284EB33" w14:textId="27F23FA2" w:rsidR="00585223" w:rsidRPr="003655E7" w:rsidRDefault="00585223" w:rsidP="007C3E72">
      <w:pPr>
        <w:rPr>
          <w:rFonts w:ascii="Arial" w:hAnsi="Arial" w:cs="Arial"/>
          <w:sz w:val="22"/>
          <w:szCs w:val="22"/>
        </w:rPr>
      </w:pPr>
    </w:p>
    <w:p w14:paraId="34E9EDB8" w14:textId="36AC3C98" w:rsidR="007C3E72" w:rsidRPr="003655E7" w:rsidRDefault="00585223" w:rsidP="007C3E72">
      <w:pPr>
        <w:ind w:right="-173"/>
        <w:rPr>
          <w:rFonts w:ascii="Arial" w:hAnsi="Arial" w:cs="Arial"/>
          <w:b/>
          <w:sz w:val="22"/>
          <w:szCs w:val="22"/>
        </w:rPr>
      </w:pPr>
      <w:r w:rsidRPr="003655E7">
        <w:rPr>
          <w:rFonts w:ascii="Arial" w:hAnsi="Arial" w:cs="Arial"/>
          <w:b/>
          <w:sz w:val="22"/>
          <w:szCs w:val="22"/>
        </w:rPr>
        <w:lastRenderedPageBreak/>
        <w:t xml:space="preserve">Module </w:t>
      </w:r>
      <w:r w:rsidR="007C3E72" w:rsidRPr="003655E7">
        <w:rPr>
          <w:rFonts w:ascii="Arial" w:hAnsi="Arial" w:cs="Arial"/>
          <w:b/>
          <w:sz w:val="22"/>
          <w:szCs w:val="22"/>
        </w:rPr>
        <w:t>3</w:t>
      </w:r>
      <w:r w:rsidRPr="003655E7">
        <w:rPr>
          <w:rFonts w:ascii="Arial" w:hAnsi="Arial" w:cs="Arial"/>
          <w:b/>
          <w:sz w:val="22"/>
          <w:szCs w:val="22"/>
        </w:rPr>
        <w:t xml:space="preserve">: </w:t>
      </w:r>
      <w:r w:rsidR="007C3E72" w:rsidRPr="003655E7">
        <w:rPr>
          <w:rFonts w:ascii="Arial" w:hAnsi="Arial" w:cs="Arial"/>
          <w:b/>
          <w:sz w:val="22"/>
          <w:szCs w:val="22"/>
        </w:rPr>
        <w:t>Inland Waterway Transport (IWT) in Bangladesh</w:t>
      </w:r>
    </w:p>
    <w:p w14:paraId="0D51804B" w14:textId="77777777" w:rsidR="007C3E72" w:rsidRPr="003655E7" w:rsidRDefault="007C3E72" w:rsidP="007C3E72">
      <w:pPr>
        <w:ind w:right="-173"/>
        <w:rPr>
          <w:rFonts w:ascii="Arial" w:hAnsi="Arial" w:cs="Arial"/>
          <w:b/>
          <w:sz w:val="22"/>
          <w:szCs w:val="22"/>
        </w:rPr>
      </w:pPr>
    </w:p>
    <w:p w14:paraId="0AB36590" w14:textId="77777777" w:rsidR="007C3E72" w:rsidRPr="003655E7" w:rsidRDefault="007C3E72" w:rsidP="007C3E72">
      <w:pPr>
        <w:pStyle w:val="ListParagraph"/>
        <w:numPr>
          <w:ilvl w:val="0"/>
          <w:numId w:val="16"/>
        </w:numPr>
        <w:ind w:right="-173"/>
        <w:rPr>
          <w:rFonts w:ascii="Arial" w:hAnsi="Arial" w:cs="Arial"/>
          <w:sz w:val="22"/>
          <w:szCs w:val="22"/>
        </w:rPr>
      </w:pPr>
      <w:r w:rsidRPr="003655E7">
        <w:rPr>
          <w:rFonts w:ascii="Arial" w:hAnsi="Arial" w:cs="Arial"/>
          <w:sz w:val="22"/>
          <w:szCs w:val="22"/>
        </w:rPr>
        <w:t>Inland Shipping of Bangladesh; Strength and potentials</w:t>
      </w:r>
    </w:p>
    <w:p w14:paraId="1F4BEE27" w14:textId="77777777" w:rsidR="007C3E72" w:rsidRPr="003655E7" w:rsidRDefault="007C3E72" w:rsidP="007C3E72">
      <w:pPr>
        <w:pStyle w:val="ListParagraph"/>
        <w:numPr>
          <w:ilvl w:val="0"/>
          <w:numId w:val="16"/>
        </w:numPr>
        <w:ind w:right="-173"/>
        <w:rPr>
          <w:rFonts w:ascii="Arial" w:hAnsi="Arial" w:cs="Arial"/>
          <w:sz w:val="22"/>
          <w:szCs w:val="22"/>
        </w:rPr>
      </w:pPr>
      <w:r w:rsidRPr="003655E7">
        <w:rPr>
          <w:rFonts w:ascii="Arial" w:hAnsi="Arial" w:cs="Arial"/>
          <w:sz w:val="22"/>
          <w:szCs w:val="22"/>
        </w:rPr>
        <w:t>Classification of Inland Waterway routes</w:t>
      </w:r>
    </w:p>
    <w:p w14:paraId="3EFC016B" w14:textId="77777777" w:rsidR="007C3E72" w:rsidRPr="003655E7" w:rsidRDefault="007C3E72" w:rsidP="007C3E72">
      <w:pPr>
        <w:pStyle w:val="ListParagraph"/>
        <w:numPr>
          <w:ilvl w:val="0"/>
          <w:numId w:val="16"/>
        </w:numPr>
        <w:ind w:right="-173"/>
        <w:rPr>
          <w:rFonts w:ascii="Arial" w:hAnsi="Arial" w:cs="Arial"/>
          <w:sz w:val="22"/>
          <w:szCs w:val="22"/>
        </w:rPr>
      </w:pPr>
      <w:r w:rsidRPr="003655E7">
        <w:rPr>
          <w:rFonts w:ascii="Arial" w:hAnsi="Arial" w:cs="Arial"/>
          <w:sz w:val="22"/>
          <w:szCs w:val="22"/>
        </w:rPr>
        <w:t>Future plan of development; dredging of river routes</w:t>
      </w:r>
    </w:p>
    <w:p w14:paraId="64CF4900" w14:textId="77777777" w:rsidR="007C3E72" w:rsidRPr="003655E7" w:rsidRDefault="007C3E72" w:rsidP="007C3E72">
      <w:pPr>
        <w:pStyle w:val="ListParagraph"/>
        <w:numPr>
          <w:ilvl w:val="0"/>
          <w:numId w:val="16"/>
        </w:numPr>
        <w:ind w:right="-173"/>
        <w:rPr>
          <w:rFonts w:ascii="Arial" w:hAnsi="Arial" w:cs="Arial"/>
          <w:sz w:val="22"/>
          <w:szCs w:val="22"/>
        </w:rPr>
      </w:pPr>
      <w:r w:rsidRPr="003655E7">
        <w:rPr>
          <w:rFonts w:ascii="Arial" w:hAnsi="Arial" w:cs="Arial"/>
          <w:sz w:val="22"/>
          <w:szCs w:val="22"/>
        </w:rPr>
        <w:t>Inland ports of Bangladesh including ICT</w:t>
      </w:r>
    </w:p>
    <w:p w14:paraId="7F306AC0" w14:textId="77777777" w:rsidR="007C3E72" w:rsidRPr="003655E7" w:rsidRDefault="007C3E72" w:rsidP="007C3E72">
      <w:pPr>
        <w:pStyle w:val="ListParagraph"/>
        <w:numPr>
          <w:ilvl w:val="0"/>
          <w:numId w:val="16"/>
        </w:numPr>
        <w:ind w:right="-173"/>
        <w:rPr>
          <w:rFonts w:ascii="Arial" w:hAnsi="Arial" w:cs="Arial"/>
          <w:sz w:val="22"/>
          <w:szCs w:val="22"/>
        </w:rPr>
      </w:pPr>
      <w:r w:rsidRPr="003655E7">
        <w:rPr>
          <w:rFonts w:ascii="Arial" w:hAnsi="Arial" w:cs="Arial"/>
          <w:sz w:val="22"/>
          <w:szCs w:val="22"/>
        </w:rPr>
        <w:t>Impact of Protocol on Inland Water Transit &amp; Trade (PIWTT) and Coastal Shipping Agreement in developing regional connectivity</w:t>
      </w:r>
    </w:p>
    <w:p w14:paraId="422DF58F" w14:textId="786424EF" w:rsidR="00716F1F" w:rsidRPr="003655E7" w:rsidRDefault="00716F1F" w:rsidP="007C3E72">
      <w:pPr>
        <w:rPr>
          <w:rFonts w:ascii="Arial" w:hAnsi="Arial" w:cs="Arial"/>
          <w:b/>
          <w:sz w:val="22"/>
          <w:szCs w:val="22"/>
        </w:rPr>
      </w:pPr>
    </w:p>
    <w:p w14:paraId="280C3974" w14:textId="25596DEB" w:rsidR="00914031" w:rsidRPr="003655E7" w:rsidRDefault="00914031" w:rsidP="00914031">
      <w:pPr>
        <w:rPr>
          <w:rFonts w:ascii="Arial" w:hAnsi="Arial" w:cs="Arial"/>
          <w:b/>
          <w:sz w:val="22"/>
          <w:szCs w:val="22"/>
        </w:rPr>
      </w:pPr>
      <w:r w:rsidRPr="003655E7">
        <w:rPr>
          <w:rFonts w:ascii="Arial" w:hAnsi="Arial" w:cs="Arial"/>
          <w:b/>
          <w:sz w:val="22"/>
          <w:szCs w:val="22"/>
        </w:rPr>
        <w:t xml:space="preserve">Module </w:t>
      </w:r>
      <w:r w:rsidR="00732E02" w:rsidRPr="003655E7">
        <w:rPr>
          <w:rFonts w:ascii="Arial" w:hAnsi="Arial" w:cs="Arial"/>
          <w:b/>
          <w:sz w:val="22"/>
          <w:szCs w:val="22"/>
        </w:rPr>
        <w:t>4</w:t>
      </w:r>
      <w:r w:rsidRPr="003655E7">
        <w:rPr>
          <w:rFonts w:ascii="Arial" w:hAnsi="Arial" w:cs="Arial"/>
          <w:b/>
          <w:sz w:val="22"/>
          <w:szCs w:val="22"/>
        </w:rPr>
        <w:t>: Functions of Sea ports</w:t>
      </w:r>
    </w:p>
    <w:p w14:paraId="7804EE81" w14:textId="77777777" w:rsidR="00914031" w:rsidRPr="003655E7" w:rsidRDefault="00914031" w:rsidP="00914031">
      <w:pPr>
        <w:pStyle w:val="ListParagraph"/>
        <w:numPr>
          <w:ilvl w:val="0"/>
          <w:numId w:val="3"/>
        </w:numPr>
        <w:rPr>
          <w:rFonts w:ascii="Arial" w:hAnsi="Arial" w:cs="Arial"/>
          <w:sz w:val="22"/>
          <w:szCs w:val="22"/>
        </w:rPr>
      </w:pPr>
      <w:r w:rsidRPr="003655E7">
        <w:rPr>
          <w:rFonts w:ascii="Arial" w:hAnsi="Arial" w:cs="Arial"/>
          <w:sz w:val="22"/>
          <w:szCs w:val="22"/>
        </w:rPr>
        <w:t>Introduction of Ports</w:t>
      </w:r>
    </w:p>
    <w:p w14:paraId="703EC31F" w14:textId="77777777" w:rsidR="00914031" w:rsidRPr="003655E7" w:rsidRDefault="00914031" w:rsidP="00914031">
      <w:pPr>
        <w:pStyle w:val="ListParagraph"/>
        <w:numPr>
          <w:ilvl w:val="0"/>
          <w:numId w:val="3"/>
        </w:numPr>
        <w:rPr>
          <w:rFonts w:ascii="Arial" w:hAnsi="Arial" w:cs="Arial"/>
          <w:sz w:val="22"/>
          <w:szCs w:val="22"/>
        </w:rPr>
      </w:pPr>
      <w:r w:rsidRPr="003655E7">
        <w:rPr>
          <w:rFonts w:ascii="Arial" w:hAnsi="Arial" w:cs="Arial"/>
          <w:sz w:val="22"/>
          <w:szCs w:val="22"/>
        </w:rPr>
        <w:t>Types of Ports</w:t>
      </w:r>
    </w:p>
    <w:p w14:paraId="32D06AA2" w14:textId="77777777" w:rsidR="00914031" w:rsidRPr="003655E7" w:rsidRDefault="00914031" w:rsidP="00914031">
      <w:pPr>
        <w:pStyle w:val="ListParagraph"/>
        <w:numPr>
          <w:ilvl w:val="0"/>
          <w:numId w:val="3"/>
        </w:numPr>
        <w:rPr>
          <w:rFonts w:ascii="Arial" w:hAnsi="Arial" w:cs="Arial"/>
          <w:sz w:val="22"/>
          <w:szCs w:val="22"/>
        </w:rPr>
      </w:pPr>
      <w:r w:rsidRPr="003655E7">
        <w:rPr>
          <w:rFonts w:ascii="Arial" w:hAnsi="Arial" w:cs="Arial"/>
          <w:sz w:val="22"/>
          <w:szCs w:val="22"/>
        </w:rPr>
        <w:t>Generation of Port (1st to 4th generation of Ports)</w:t>
      </w:r>
    </w:p>
    <w:p w14:paraId="009791C3" w14:textId="77777777" w:rsidR="00914031" w:rsidRPr="003655E7" w:rsidRDefault="00914031" w:rsidP="00914031">
      <w:pPr>
        <w:pStyle w:val="ListParagraph"/>
        <w:numPr>
          <w:ilvl w:val="0"/>
          <w:numId w:val="3"/>
        </w:numPr>
        <w:rPr>
          <w:rFonts w:ascii="Arial" w:hAnsi="Arial" w:cs="Arial"/>
          <w:sz w:val="22"/>
          <w:szCs w:val="22"/>
        </w:rPr>
      </w:pPr>
      <w:r w:rsidRPr="003655E7">
        <w:rPr>
          <w:rFonts w:ascii="Arial" w:hAnsi="Arial" w:cs="Arial"/>
          <w:sz w:val="22"/>
          <w:szCs w:val="22"/>
        </w:rPr>
        <w:t>Role and Functions of Ports</w:t>
      </w:r>
    </w:p>
    <w:p w14:paraId="51BF8F33" w14:textId="77777777" w:rsidR="00914031" w:rsidRPr="003655E7" w:rsidRDefault="00914031" w:rsidP="00914031">
      <w:pPr>
        <w:pStyle w:val="ListParagraph"/>
        <w:numPr>
          <w:ilvl w:val="0"/>
          <w:numId w:val="3"/>
        </w:numPr>
        <w:rPr>
          <w:rFonts w:ascii="Arial" w:hAnsi="Arial" w:cs="Arial"/>
          <w:sz w:val="22"/>
          <w:szCs w:val="22"/>
        </w:rPr>
      </w:pPr>
      <w:r w:rsidRPr="003655E7">
        <w:rPr>
          <w:rFonts w:ascii="Arial" w:hAnsi="Arial" w:cs="Arial"/>
          <w:sz w:val="22"/>
          <w:szCs w:val="22"/>
        </w:rPr>
        <w:t>Port Services</w:t>
      </w:r>
    </w:p>
    <w:p w14:paraId="3CE57B8F" w14:textId="77777777" w:rsidR="00914031" w:rsidRPr="003655E7" w:rsidRDefault="00914031" w:rsidP="00914031">
      <w:pPr>
        <w:pStyle w:val="ListParagraph"/>
        <w:numPr>
          <w:ilvl w:val="0"/>
          <w:numId w:val="3"/>
        </w:numPr>
        <w:rPr>
          <w:rFonts w:ascii="Arial" w:hAnsi="Arial" w:cs="Arial"/>
          <w:sz w:val="22"/>
          <w:szCs w:val="22"/>
        </w:rPr>
      </w:pPr>
      <w:r w:rsidRPr="003655E7">
        <w:rPr>
          <w:rFonts w:ascii="Arial" w:hAnsi="Arial" w:cs="Arial"/>
          <w:sz w:val="22"/>
          <w:szCs w:val="22"/>
        </w:rPr>
        <w:t>Roles of Port Authority</w:t>
      </w:r>
    </w:p>
    <w:p w14:paraId="4AC1EEB2" w14:textId="77777777" w:rsidR="00914031" w:rsidRPr="003655E7" w:rsidRDefault="00914031" w:rsidP="00914031">
      <w:pPr>
        <w:pStyle w:val="ListParagraph"/>
        <w:numPr>
          <w:ilvl w:val="0"/>
          <w:numId w:val="3"/>
        </w:numPr>
        <w:rPr>
          <w:rFonts w:ascii="Arial" w:hAnsi="Arial" w:cs="Arial"/>
          <w:sz w:val="22"/>
          <w:szCs w:val="22"/>
        </w:rPr>
      </w:pPr>
      <w:r w:rsidRPr="003655E7">
        <w:rPr>
          <w:rFonts w:ascii="Arial" w:hAnsi="Arial" w:cs="Arial"/>
          <w:sz w:val="22"/>
          <w:szCs w:val="22"/>
        </w:rPr>
        <w:t>Port Community System and Stakeholders</w:t>
      </w:r>
    </w:p>
    <w:p w14:paraId="4839ABF1" w14:textId="4B408C0A" w:rsidR="00732E02" w:rsidRPr="003655E7" w:rsidRDefault="00732E02" w:rsidP="00914031">
      <w:pPr>
        <w:ind w:right="-173"/>
        <w:rPr>
          <w:rFonts w:ascii="Arial" w:hAnsi="Arial" w:cs="Arial"/>
          <w:sz w:val="22"/>
          <w:szCs w:val="22"/>
        </w:rPr>
      </w:pPr>
    </w:p>
    <w:p w14:paraId="366F1007" w14:textId="1AA7278A" w:rsidR="00843A69" w:rsidRDefault="00843A69" w:rsidP="00716F1F">
      <w:pPr>
        <w:ind w:right="-173"/>
        <w:rPr>
          <w:rFonts w:ascii="Arial" w:hAnsi="Arial" w:cs="Arial"/>
          <w:b/>
          <w:sz w:val="22"/>
          <w:szCs w:val="22"/>
        </w:rPr>
      </w:pPr>
    </w:p>
    <w:p w14:paraId="3A67F898" w14:textId="77777777" w:rsidR="00914031" w:rsidRPr="003655E7" w:rsidRDefault="00843A69" w:rsidP="00914031">
      <w:pPr>
        <w:ind w:right="-173"/>
        <w:rPr>
          <w:rFonts w:ascii="Arial" w:hAnsi="Arial" w:cs="Arial"/>
          <w:b/>
          <w:sz w:val="22"/>
          <w:szCs w:val="22"/>
        </w:rPr>
      </w:pPr>
      <w:r w:rsidRPr="003655E7">
        <w:rPr>
          <w:rFonts w:ascii="Arial" w:hAnsi="Arial" w:cs="Arial"/>
          <w:b/>
          <w:sz w:val="22"/>
          <w:szCs w:val="22"/>
        </w:rPr>
        <w:t xml:space="preserve">Module </w:t>
      </w:r>
      <w:r w:rsidR="008F3DE1" w:rsidRPr="003655E7">
        <w:rPr>
          <w:rFonts w:ascii="Arial" w:hAnsi="Arial" w:cs="Arial"/>
          <w:b/>
          <w:sz w:val="22"/>
          <w:szCs w:val="22"/>
        </w:rPr>
        <w:t>5</w:t>
      </w:r>
      <w:r w:rsidRPr="003655E7">
        <w:rPr>
          <w:rFonts w:ascii="Arial" w:hAnsi="Arial" w:cs="Arial"/>
          <w:b/>
          <w:sz w:val="22"/>
          <w:szCs w:val="22"/>
        </w:rPr>
        <w:t xml:space="preserve">: </w:t>
      </w:r>
      <w:r w:rsidR="00914031" w:rsidRPr="003655E7">
        <w:rPr>
          <w:rFonts w:ascii="Arial" w:hAnsi="Arial" w:cs="Arial"/>
          <w:b/>
          <w:sz w:val="22"/>
          <w:szCs w:val="22"/>
        </w:rPr>
        <w:t>Seminar: Development of port and shipping sector in value addition to the Blue Economy.</w:t>
      </w:r>
    </w:p>
    <w:p w14:paraId="6F3B4319" w14:textId="77777777" w:rsidR="00415E3E" w:rsidRDefault="00415E3E" w:rsidP="001E2C10">
      <w:pPr>
        <w:rPr>
          <w:rFonts w:ascii="Arial" w:hAnsi="Arial" w:cs="Arial"/>
          <w:b/>
          <w:sz w:val="22"/>
          <w:szCs w:val="22"/>
        </w:rPr>
      </w:pPr>
    </w:p>
    <w:p w14:paraId="50CF0164" w14:textId="2638E1CD" w:rsidR="001E2C10" w:rsidRPr="003655E7" w:rsidRDefault="00C3155B" w:rsidP="001E2C10">
      <w:pPr>
        <w:rPr>
          <w:rFonts w:ascii="Arial" w:hAnsi="Arial" w:cs="Arial"/>
          <w:b/>
          <w:sz w:val="22"/>
          <w:szCs w:val="22"/>
        </w:rPr>
      </w:pPr>
      <w:r w:rsidRPr="003655E7">
        <w:rPr>
          <w:rFonts w:ascii="Arial" w:hAnsi="Arial" w:cs="Arial"/>
          <w:b/>
          <w:sz w:val="22"/>
          <w:szCs w:val="22"/>
        </w:rPr>
        <w:t xml:space="preserve">Module 6: </w:t>
      </w:r>
      <w:r w:rsidR="001E2C10" w:rsidRPr="003655E7">
        <w:rPr>
          <w:rFonts w:ascii="Arial" w:hAnsi="Arial" w:cs="Arial"/>
          <w:b/>
          <w:sz w:val="22"/>
          <w:szCs w:val="22"/>
        </w:rPr>
        <w:t>Major Ports in Bangladesh and Port Users</w:t>
      </w:r>
    </w:p>
    <w:p w14:paraId="3075429B" w14:textId="77777777" w:rsidR="001E2C10" w:rsidRPr="003655E7" w:rsidRDefault="001E2C10" w:rsidP="001E2C10">
      <w:pPr>
        <w:pStyle w:val="ListParagraph"/>
        <w:numPr>
          <w:ilvl w:val="0"/>
          <w:numId w:val="5"/>
        </w:numPr>
        <w:rPr>
          <w:rFonts w:ascii="Arial" w:hAnsi="Arial" w:cs="Arial"/>
          <w:b/>
          <w:sz w:val="22"/>
          <w:szCs w:val="22"/>
        </w:rPr>
      </w:pPr>
      <w:r w:rsidRPr="003655E7">
        <w:rPr>
          <w:rFonts w:ascii="Arial" w:hAnsi="Arial" w:cs="Arial"/>
          <w:sz w:val="22"/>
          <w:szCs w:val="22"/>
        </w:rPr>
        <w:t>Introduction of Ports in Bangladesh</w:t>
      </w:r>
    </w:p>
    <w:p w14:paraId="1D88EFA7" w14:textId="77777777" w:rsidR="001E2C10" w:rsidRPr="003655E7" w:rsidRDefault="001E2C10" w:rsidP="001E2C10">
      <w:pPr>
        <w:pStyle w:val="ListParagraph"/>
        <w:numPr>
          <w:ilvl w:val="0"/>
          <w:numId w:val="5"/>
        </w:numPr>
        <w:rPr>
          <w:rFonts w:ascii="Arial" w:hAnsi="Arial" w:cs="Arial"/>
          <w:b/>
          <w:sz w:val="22"/>
          <w:szCs w:val="22"/>
        </w:rPr>
      </w:pPr>
      <w:r w:rsidRPr="003655E7">
        <w:rPr>
          <w:rFonts w:ascii="Arial" w:hAnsi="Arial" w:cs="Arial"/>
          <w:sz w:val="22"/>
          <w:szCs w:val="22"/>
        </w:rPr>
        <w:t>Background of Chittagong Port</w:t>
      </w:r>
    </w:p>
    <w:p w14:paraId="295EAE1D" w14:textId="77777777" w:rsidR="001E2C10" w:rsidRPr="003655E7" w:rsidRDefault="001E2C10" w:rsidP="001E2C10">
      <w:pPr>
        <w:pStyle w:val="ListParagraph"/>
        <w:numPr>
          <w:ilvl w:val="0"/>
          <w:numId w:val="5"/>
        </w:numPr>
        <w:rPr>
          <w:rFonts w:ascii="Arial" w:hAnsi="Arial" w:cs="Arial"/>
          <w:b/>
          <w:sz w:val="22"/>
          <w:szCs w:val="22"/>
        </w:rPr>
      </w:pPr>
      <w:r w:rsidRPr="003655E7">
        <w:rPr>
          <w:rFonts w:ascii="Arial" w:hAnsi="Arial" w:cs="Arial"/>
          <w:sz w:val="22"/>
          <w:szCs w:val="22"/>
        </w:rPr>
        <w:t>Current Scenarios of Chittagong Port</w:t>
      </w:r>
    </w:p>
    <w:p w14:paraId="304A5D36" w14:textId="77777777" w:rsidR="001E2C10" w:rsidRPr="003655E7" w:rsidRDefault="001E2C10" w:rsidP="001E2C10">
      <w:pPr>
        <w:pStyle w:val="ListParagraph"/>
        <w:numPr>
          <w:ilvl w:val="0"/>
          <w:numId w:val="5"/>
        </w:numPr>
        <w:rPr>
          <w:rFonts w:ascii="Arial" w:hAnsi="Arial" w:cs="Arial"/>
          <w:b/>
          <w:sz w:val="22"/>
          <w:szCs w:val="22"/>
        </w:rPr>
      </w:pPr>
      <w:r w:rsidRPr="003655E7">
        <w:rPr>
          <w:rFonts w:ascii="Arial" w:hAnsi="Arial" w:cs="Arial"/>
          <w:sz w:val="22"/>
          <w:szCs w:val="22"/>
        </w:rPr>
        <w:t xml:space="preserve">Future Planning of Chittagong Port including Bay Terminal and </w:t>
      </w:r>
      <w:proofErr w:type="spellStart"/>
      <w:r w:rsidRPr="003655E7">
        <w:rPr>
          <w:rFonts w:ascii="Arial" w:hAnsi="Arial" w:cs="Arial"/>
          <w:sz w:val="22"/>
          <w:szCs w:val="22"/>
        </w:rPr>
        <w:t>Matarbari</w:t>
      </w:r>
      <w:proofErr w:type="spellEnd"/>
      <w:r w:rsidRPr="003655E7">
        <w:rPr>
          <w:rFonts w:ascii="Arial" w:hAnsi="Arial" w:cs="Arial"/>
          <w:sz w:val="22"/>
          <w:szCs w:val="22"/>
        </w:rPr>
        <w:t xml:space="preserve"> Port</w:t>
      </w:r>
    </w:p>
    <w:p w14:paraId="2FE6AFD1" w14:textId="77777777" w:rsidR="001E2C10" w:rsidRPr="003655E7" w:rsidRDefault="001E2C10" w:rsidP="001E2C10">
      <w:pPr>
        <w:pStyle w:val="ListParagraph"/>
        <w:numPr>
          <w:ilvl w:val="0"/>
          <w:numId w:val="5"/>
        </w:numPr>
        <w:rPr>
          <w:rFonts w:ascii="Arial" w:hAnsi="Arial" w:cs="Arial"/>
          <w:b/>
          <w:sz w:val="22"/>
          <w:szCs w:val="22"/>
        </w:rPr>
      </w:pPr>
      <w:r w:rsidRPr="003655E7">
        <w:rPr>
          <w:rFonts w:ascii="Arial" w:hAnsi="Arial" w:cs="Arial"/>
          <w:sz w:val="22"/>
          <w:szCs w:val="22"/>
        </w:rPr>
        <w:t>Stakeholders of Chittagong Port; Trade Unions and Other Organization</w:t>
      </w:r>
    </w:p>
    <w:p w14:paraId="3FF3BE8A" w14:textId="77777777" w:rsidR="001E2C10" w:rsidRPr="003655E7" w:rsidRDefault="001E2C10" w:rsidP="001E2C10">
      <w:pPr>
        <w:pStyle w:val="ListParagraph"/>
        <w:numPr>
          <w:ilvl w:val="0"/>
          <w:numId w:val="5"/>
        </w:numPr>
        <w:ind w:right="-173"/>
        <w:rPr>
          <w:rFonts w:ascii="Arial" w:hAnsi="Arial" w:cs="Arial"/>
          <w:b/>
          <w:sz w:val="22"/>
          <w:szCs w:val="22"/>
        </w:rPr>
      </w:pPr>
      <w:r w:rsidRPr="003655E7">
        <w:rPr>
          <w:rFonts w:ascii="Arial" w:hAnsi="Arial" w:cs="Arial"/>
          <w:sz w:val="22"/>
          <w:szCs w:val="22"/>
        </w:rPr>
        <w:t xml:space="preserve">Statutory Bodies (Customs, Immigration, Port Health, Quarantine etc.); dependencies </w:t>
      </w:r>
    </w:p>
    <w:p w14:paraId="04E19744" w14:textId="77777777" w:rsidR="001E2C10" w:rsidRPr="003655E7" w:rsidRDefault="001E2C10" w:rsidP="001E2C10">
      <w:pPr>
        <w:pStyle w:val="ListParagraph"/>
        <w:numPr>
          <w:ilvl w:val="0"/>
          <w:numId w:val="5"/>
        </w:numPr>
        <w:ind w:right="-173"/>
        <w:rPr>
          <w:rFonts w:ascii="Arial" w:hAnsi="Arial" w:cs="Arial"/>
          <w:b/>
          <w:sz w:val="22"/>
          <w:szCs w:val="22"/>
        </w:rPr>
      </w:pPr>
      <w:r w:rsidRPr="003655E7">
        <w:rPr>
          <w:rFonts w:ascii="Arial" w:hAnsi="Arial" w:cs="Arial"/>
          <w:sz w:val="22"/>
          <w:szCs w:val="22"/>
        </w:rPr>
        <w:t>Port users and intermediaries (Importers, Exporters, Shipowners, Operators, Agents, Freight Forwarders, Truckers, and Rail. &amp; Barge Operators), Berth/Terminal Operators etc.</w:t>
      </w:r>
    </w:p>
    <w:p w14:paraId="5D74CB17" w14:textId="77777777" w:rsidR="001E2C10" w:rsidRPr="003655E7" w:rsidRDefault="001E2C10" w:rsidP="001E2C10">
      <w:pPr>
        <w:pStyle w:val="ListParagraph"/>
        <w:ind w:right="-173"/>
        <w:rPr>
          <w:rFonts w:ascii="Arial" w:hAnsi="Arial" w:cs="Arial"/>
          <w:b/>
          <w:sz w:val="22"/>
          <w:szCs w:val="22"/>
        </w:rPr>
      </w:pPr>
    </w:p>
    <w:p w14:paraId="14C1D6EE" w14:textId="77777777" w:rsidR="001E2C10" w:rsidRPr="003655E7" w:rsidRDefault="00D7368F" w:rsidP="001E2C10">
      <w:pPr>
        <w:ind w:right="-173"/>
        <w:rPr>
          <w:rFonts w:ascii="Arial" w:hAnsi="Arial" w:cs="Arial"/>
          <w:b/>
          <w:sz w:val="22"/>
          <w:szCs w:val="22"/>
        </w:rPr>
      </w:pPr>
      <w:r w:rsidRPr="003655E7">
        <w:rPr>
          <w:rFonts w:ascii="Arial" w:hAnsi="Arial" w:cs="Arial"/>
          <w:b/>
          <w:sz w:val="22"/>
          <w:szCs w:val="22"/>
        </w:rPr>
        <w:t xml:space="preserve">Module 7: </w:t>
      </w:r>
      <w:r w:rsidR="001E2C10" w:rsidRPr="003655E7">
        <w:rPr>
          <w:rFonts w:ascii="Arial" w:hAnsi="Arial" w:cs="Arial"/>
          <w:b/>
          <w:sz w:val="22"/>
          <w:szCs w:val="22"/>
        </w:rPr>
        <w:t>Trade Facilitation and National Single Window</w:t>
      </w:r>
    </w:p>
    <w:p w14:paraId="6B5F2946" w14:textId="77777777" w:rsidR="001E2C10" w:rsidRPr="003655E7" w:rsidRDefault="001E2C10" w:rsidP="001E2C10">
      <w:pPr>
        <w:pStyle w:val="ListParagraph"/>
        <w:numPr>
          <w:ilvl w:val="0"/>
          <w:numId w:val="11"/>
        </w:numPr>
        <w:ind w:right="-173"/>
        <w:rPr>
          <w:rFonts w:ascii="Arial" w:hAnsi="Arial" w:cs="Arial"/>
          <w:sz w:val="22"/>
          <w:szCs w:val="22"/>
        </w:rPr>
      </w:pPr>
      <w:r w:rsidRPr="003655E7">
        <w:rPr>
          <w:rFonts w:ascii="Arial" w:hAnsi="Arial" w:cs="Arial"/>
          <w:sz w:val="22"/>
          <w:szCs w:val="22"/>
        </w:rPr>
        <w:t>Trade Facilitation</w:t>
      </w:r>
    </w:p>
    <w:p w14:paraId="3CBF40D7" w14:textId="77777777" w:rsidR="001E2C10" w:rsidRPr="003655E7" w:rsidRDefault="001E2C10" w:rsidP="001E2C10">
      <w:pPr>
        <w:pStyle w:val="ListParagraph"/>
        <w:numPr>
          <w:ilvl w:val="0"/>
          <w:numId w:val="11"/>
        </w:numPr>
        <w:ind w:right="-173"/>
        <w:rPr>
          <w:rFonts w:ascii="Arial" w:hAnsi="Arial" w:cs="Arial"/>
          <w:sz w:val="22"/>
          <w:szCs w:val="22"/>
        </w:rPr>
      </w:pPr>
      <w:r w:rsidRPr="003655E7">
        <w:rPr>
          <w:rFonts w:ascii="Arial" w:hAnsi="Arial" w:cs="Arial"/>
          <w:sz w:val="22"/>
          <w:szCs w:val="22"/>
        </w:rPr>
        <w:t>Trade Facilitation Agreement of WTO</w:t>
      </w:r>
    </w:p>
    <w:p w14:paraId="10274CDA" w14:textId="77777777" w:rsidR="001E2C10" w:rsidRPr="003655E7" w:rsidRDefault="001E2C10" w:rsidP="001E2C10">
      <w:pPr>
        <w:pStyle w:val="ListParagraph"/>
        <w:numPr>
          <w:ilvl w:val="0"/>
          <w:numId w:val="11"/>
        </w:numPr>
        <w:ind w:right="-173"/>
        <w:rPr>
          <w:rFonts w:ascii="Arial" w:hAnsi="Arial" w:cs="Arial"/>
          <w:sz w:val="22"/>
          <w:szCs w:val="22"/>
        </w:rPr>
      </w:pPr>
      <w:r w:rsidRPr="003655E7">
        <w:rPr>
          <w:rFonts w:ascii="Arial" w:hAnsi="Arial" w:cs="Arial"/>
          <w:sz w:val="22"/>
          <w:szCs w:val="22"/>
        </w:rPr>
        <w:t>Bangladesh’s Role in Trade Facilitation Agreement</w:t>
      </w:r>
    </w:p>
    <w:p w14:paraId="4EBC0B61" w14:textId="77777777" w:rsidR="001E2C10" w:rsidRPr="003655E7" w:rsidRDefault="001E2C10" w:rsidP="001E2C10">
      <w:pPr>
        <w:pStyle w:val="ListParagraph"/>
        <w:numPr>
          <w:ilvl w:val="0"/>
          <w:numId w:val="11"/>
        </w:numPr>
        <w:ind w:right="-173"/>
        <w:rPr>
          <w:rFonts w:ascii="Arial" w:hAnsi="Arial" w:cs="Arial"/>
          <w:sz w:val="22"/>
          <w:szCs w:val="22"/>
        </w:rPr>
      </w:pPr>
      <w:r w:rsidRPr="003655E7">
        <w:rPr>
          <w:rFonts w:ascii="Arial" w:hAnsi="Arial" w:cs="Arial"/>
          <w:sz w:val="22"/>
          <w:szCs w:val="22"/>
        </w:rPr>
        <w:t>Customs Clearance Process</w:t>
      </w:r>
    </w:p>
    <w:p w14:paraId="1F0D6D52" w14:textId="77777777" w:rsidR="001E2C10" w:rsidRPr="003655E7" w:rsidRDefault="001E2C10" w:rsidP="001E2C10">
      <w:pPr>
        <w:pStyle w:val="ListParagraph"/>
        <w:numPr>
          <w:ilvl w:val="0"/>
          <w:numId w:val="11"/>
        </w:numPr>
        <w:ind w:right="-173"/>
        <w:rPr>
          <w:rFonts w:ascii="Arial" w:hAnsi="Arial" w:cs="Arial"/>
          <w:sz w:val="22"/>
          <w:szCs w:val="22"/>
        </w:rPr>
      </w:pPr>
      <w:r w:rsidRPr="003655E7">
        <w:rPr>
          <w:rFonts w:ascii="Arial" w:hAnsi="Arial" w:cs="Arial"/>
          <w:sz w:val="22"/>
          <w:szCs w:val="22"/>
        </w:rPr>
        <w:t xml:space="preserve">HS code, </w:t>
      </w:r>
      <w:proofErr w:type="spellStart"/>
      <w:r w:rsidRPr="003655E7">
        <w:rPr>
          <w:rFonts w:ascii="Arial" w:hAnsi="Arial" w:cs="Arial"/>
          <w:sz w:val="22"/>
          <w:szCs w:val="22"/>
        </w:rPr>
        <w:t>Asycuda</w:t>
      </w:r>
      <w:proofErr w:type="spellEnd"/>
      <w:r w:rsidRPr="003655E7">
        <w:rPr>
          <w:rFonts w:ascii="Arial" w:hAnsi="Arial" w:cs="Arial"/>
          <w:sz w:val="22"/>
          <w:szCs w:val="22"/>
        </w:rPr>
        <w:t xml:space="preserve"> World System and Automation of Customs Procedure</w:t>
      </w:r>
    </w:p>
    <w:p w14:paraId="61279789" w14:textId="77777777" w:rsidR="001E2C10" w:rsidRPr="003655E7" w:rsidRDefault="001E2C10" w:rsidP="001E2C10">
      <w:pPr>
        <w:pStyle w:val="ListParagraph"/>
        <w:numPr>
          <w:ilvl w:val="0"/>
          <w:numId w:val="11"/>
        </w:numPr>
        <w:ind w:right="-173"/>
        <w:rPr>
          <w:rFonts w:ascii="Arial" w:hAnsi="Arial" w:cs="Arial"/>
          <w:sz w:val="22"/>
          <w:szCs w:val="22"/>
        </w:rPr>
      </w:pPr>
      <w:r w:rsidRPr="003655E7">
        <w:rPr>
          <w:rFonts w:ascii="Arial" w:hAnsi="Arial" w:cs="Arial"/>
          <w:sz w:val="22"/>
          <w:szCs w:val="22"/>
        </w:rPr>
        <w:t>Authorized Economic Operator and Green Channel</w:t>
      </w:r>
    </w:p>
    <w:p w14:paraId="46ED5E2D" w14:textId="77777777" w:rsidR="001E2C10" w:rsidRPr="003655E7" w:rsidRDefault="001E2C10" w:rsidP="001E2C10">
      <w:pPr>
        <w:pStyle w:val="ListParagraph"/>
        <w:numPr>
          <w:ilvl w:val="0"/>
          <w:numId w:val="11"/>
        </w:numPr>
        <w:ind w:right="-173"/>
        <w:rPr>
          <w:rFonts w:ascii="Arial" w:hAnsi="Arial" w:cs="Arial"/>
          <w:sz w:val="22"/>
          <w:szCs w:val="22"/>
        </w:rPr>
      </w:pPr>
      <w:r w:rsidRPr="003655E7">
        <w:rPr>
          <w:rFonts w:ascii="Arial" w:hAnsi="Arial" w:cs="Arial"/>
          <w:sz w:val="22"/>
          <w:szCs w:val="22"/>
        </w:rPr>
        <w:t>National Single Window; Trade Facilitations</w:t>
      </w:r>
    </w:p>
    <w:p w14:paraId="418A0223" w14:textId="4AAD7F8B" w:rsidR="00B6260D" w:rsidRPr="003655E7" w:rsidRDefault="00B6260D" w:rsidP="00B6260D">
      <w:pPr>
        <w:ind w:right="-173"/>
        <w:rPr>
          <w:rFonts w:ascii="Arial" w:hAnsi="Arial" w:cs="Arial"/>
          <w:b/>
          <w:sz w:val="20"/>
          <w:szCs w:val="22"/>
        </w:rPr>
      </w:pPr>
    </w:p>
    <w:p w14:paraId="23A5BF49" w14:textId="77777777" w:rsidR="002F049C" w:rsidRDefault="002F049C" w:rsidP="00B6260D">
      <w:pPr>
        <w:ind w:right="-173"/>
        <w:rPr>
          <w:rFonts w:ascii="Arial" w:hAnsi="Arial" w:cs="Arial"/>
          <w:b/>
          <w:sz w:val="22"/>
          <w:szCs w:val="22"/>
        </w:rPr>
      </w:pPr>
    </w:p>
    <w:p w14:paraId="63DEE2A6" w14:textId="68DEB901" w:rsidR="000370AE" w:rsidRPr="003655E7" w:rsidRDefault="000370AE" w:rsidP="00B6260D">
      <w:pPr>
        <w:ind w:right="-173"/>
        <w:rPr>
          <w:rFonts w:ascii="Arial" w:hAnsi="Arial" w:cs="Arial"/>
          <w:b/>
          <w:sz w:val="22"/>
          <w:szCs w:val="22"/>
        </w:rPr>
      </w:pPr>
      <w:r w:rsidRPr="003655E7">
        <w:rPr>
          <w:rFonts w:ascii="Arial" w:hAnsi="Arial" w:cs="Arial"/>
          <w:b/>
          <w:sz w:val="22"/>
          <w:szCs w:val="22"/>
        </w:rPr>
        <w:t>Module 8: Terminal Planning, Costs and Competition</w:t>
      </w:r>
    </w:p>
    <w:p w14:paraId="436C4876" w14:textId="7848B7C5" w:rsidR="000370AE" w:rsidRPr="003655E7" w:rsidRDefault="000370AE" w:rsidP="000370AE">
      <w:pPr>
        <w:pStyle w:val="ListParagraph"/>
        <w:numPr>
          <w:ilvl w:val="0"/>
          <w:numId w:val="9"/>
        </w:numPr>
        <w:ind w:right="-173"/>
        <w:rPr>
          <w:rFonts w:ascii="Arial" w:hAnsi="Arial" w:cs="Arial"/>
          <w:b/>
          <w:sz w:val="22"/>
          <w:szCs w:val="22"/>
        </w:rPr>
      </w:pPr>
      <w:r w:rsidRPr="003655E7">
        <w:rPr>
          <w:rFonts w:ascii="Arial" w:hAnsi="Arial" w:cs="Arial"/>
          <w:sz w:val="22"/>
          <w:szCs w:val="22"/>
        </w:rPr>
        <w:t>Container Terminal Planning</w:t>
      </w:r>
    </w:p>
    <w:p w14:paraId="18BEF41C" w14:textId="65D11BC3" w:rsidR="000370AE" w:rsidRPr="003655E7" w:rsidRDefault="000370AE" w:rsidP="000370AE">
      <w:pPr>
        <w:pStyle w:val="ListParagraph"/>
        <w:numPr>
          <w:ilvl w:val="0"/>
          <w:numId w:val="9"/>
        </w:numPr>
        <w:ind w:right="-173"/>
        <w:rPr>
          <w:rFonts w:ascii="Arial" w:hAnsi="Arial" w:cs="Arial"/>
          <w:b/>
          <w:sz w:val="22"/>
          <w:szCs w:val="22"/>
        </w:rPr>
      </w:pPr>
      <w:r w:rsidRPr="003655E7">
        <w:rPr>
          <w:rFonts w:ascii="Arial" w:hAnsi="Arial" w:cs="Arial"/>
          <w:sz w:val="22"/>
          <w:szCs w:val="22"/>
        </w:rPr>
        <w:t>Terminal Cost Analysis</w:t>
      </w:r>
    </w:p>
    <w:p w14:paraId="71FB4F72" w14:textId="74667729" w:rsidR="000370AE" w:rsidRPr="003655E7" w:rsidRDefault="000370AE" w:rsidP="000370AE">
      <w:pPr>
        <w:pStyle w:val="ListParagraph"/>
        <w:numPr>
          <w:ilvl w:val="0"/>
          <w:numId w:val="9"/>
        </w:numPr>
        <w:ind w:right="-173"/>
        <w:rPr>
          <w:rFonts w:ascii="Arial" w:hAnsi="Arial" w:cs="Arial"/>
          <w:b/>
          <w:sz w:val="22"/>
          <w:szCs w:val="22"/>
        </w:rPr>
      </w:pPr>
      <w:r w:rsidRPr="003655E7">
        <w:rPr>
          <w:rFonts w:ascii="Arial" w:hAnsi="Arial" w:cs="Arial"/>
          <w:sz w:val="22"/>
          <w:szCs w:val="22"/>
        </w:rPr>
        <w:t>Port Pricing</w:t>
      </w:r>
    </w:p>
    <w:p w14:paraId="19F64F04" w14:textId="63A316AD" w:rsidR="000370AE" w:rsidRPr="003655E7" w:rsidRDefault="000370AE" w:rsidP="000370AE">
      <w:pPr>
        <w:pStyle w:val="ListParagraph"/>
        <w:numPr>
          <w:ilvl w:val="0"/>
          <w:numId w:val="9"/>
        </w:numPr>
        <w:ind w:right="-173"/>
        <w:rPr>
          <w:rFonts w:ascii="Arial" w:hAnsi="Arial" w:cs="Arial"/>
          <w:b/>
          <w:sz w:val="22"/>
          <w:szCs w:val="22"/>
        </w:rPr>
      </w:pPr>
      <w:r w:rsidRPr="003655E7">
        <w:rPr>
          <w:rFonts w:ascii="Arial" w:hAnsi="Arial" w:cs="Arial"/>
          <w:sz w:val="22"/>
          <w:szCs w:val="22"/>
        </w:rPr>
        <w:t>Port Tariff: General structure, items and flow of charges</w:t>
      </w:r>
    </w:p>
    <w:p w14:paraId="02A9D5ED" w14:textId="0F2679B8" w:rsidR="000370AE" w:rsidRPr="003655E7" w:rsidRDefault="000370AE" w:rsidP="000370AE">
      <w:pPr>
        <w:pStyle w:val="ListParagraph"/>
        <w:numPr>
          <w:ilvl w:val="0"/>
          <w:numId w:val="9"/>
        </w:numPr>
        <w:ind w:right="-173"/>
        <w:rPr>
          <w:rFonts w:ascii="Arial" w:hAnsi="Arial" w:cs="Arial"/>
          <w:b/>
          <w:sz w:val="22"/>
          <w:szCs w:val="22"/>
        </w:rPr>
      </w:pPr>
      <w:r w:rsidRPr="003655E7">
        <w:rPr>
          <w:rFonts w:ascii="Arial" w:hAnsi="Arial" w:cs="Arial"/>
          <w:sz w:val="22"/>
          <w:szCs w:val="22"/>
        </w:rPr>
        <w:t>Port Competition</w:t>
      </w:r>
    </w:p>
    <w:p w14:paraId="52184FED" w14:textId="430119EA" w:rsidR="000370AE" w:rsidRPr="003655E7" w:rsidRDefault="000370AE" w:rsidP="000370AE">
      <w:pPr>
        <w:ind w:right="-173"/>
        <w:rPr>
          <w:rFonts w:ascii="Arial" w:hAnsi="Arial" w:cs="Arial"/>
          <w:b/>
          <w:sz w:val="20"/>
          <w:szCs w:val="22"/>
        </w:rPr>
      </w:pPr>
    </w:p>
    <w:p w14:paraId="53635557" w14:textId="24CDDE99" w:rsidR="000370AE" w:rsidRPr="003655E7" w:rsidRDefault="000370AE" w:rsidP="000370AE">
      <w:pPr>
        <w:ind w:right="-173"/>
        <w:rPr>
          <w:rFonts w:ascii="Arial" w:hAnsi="Arial" w:cs="Arial"/>
          <w:sz w:val="20"/>
          <w:szCs w:val="22"/>
        </w:rPr>
      </w:pPr>
    </w:p>
    <w:p w14:paraId="3E8B6C51" w14:textId="77777777" w:rsidR="001E2C10" w:rsidRPr="003655E7" w:rsidRDefault="00256E59" w:rsidP="001E2C10">
      <w:pPr>
        <w:ind w:right="-173"/>
        <w:rPr>
          <w:rFonts w:ascii="Arial" w:hAnsi="Arial" w:cs="Arial"/>
          <w:b/>
          <w:sz w:val="22"/>
          <w:szCs w:val="22"/>
        </w:rPr>
      </w:pPr>
      <w:r w:rsidRPr="003655E7">
        <w:rPr>
          <w:rFonts w:ascii="Arial" w:hAnsi="Arial" w:cs="Arial"/>
          <w:b/>
          <w:sz w:val="22"/>
          <w:szCs w:val="22"/>
        </w:rPr>
        <w:t xml:space="preserve">Module 9: </w:t>
      </w:r>
      <w:r w:rsidR="001E2C10" w:rsidRPr="003655E7">
        <w:rPr>
          <w:rFonts w:ascii="Arial" w:hAnsi="Arial" w:cs="Arial"/>
          <w:b/>
          <w:sz w:val="22"/>
          <w:szCs w:val="22"/>
        </w:rPr>
        <w:t>Dry Ports and Port Logistics System</w:t>
      </w:r>
    </w:p>
    <w:p w14:paraId="05C739DE" w14:textId="77777777" w:rsidR="001E2C10" w:rsidRPr="003655E7" w:rsidRDefault="001E2C10" w:rsidP="001E2C10">
      <w:pPr>
        <w:pStyle w:val="ListParagraph"/>
        <w:numPr>
          <w:ilvl w:val="0"/>
          <w:numId w:val="13"/>
        </w:numPr>
        <w:ind w:right="-173"/>
        <w:rPr>
          <w:rFonts w:ascii="Arial" w:hAnsi="Arial" w:cs="Arial"/>
          <w:b/>
          <w:sz w:val="22"/>
          <w:szCs w:val="22"/>
        </w:rPr>
      </w:pPr>
      <w:r w:rsidRPr="003655E7">
        <w:rPr>
          <w:rFonts w:ascii="Arial" w:hAnsi="Arial" w:cs="Arial"/>
          <w:sz w:val="22"/>
          <w:szCs w:val="22"/>
        </w:rPr>
        <w:t xml:space="preserve">Concepts of Dry Ports or </w:t>
      </w:r>
      <w:proofErr w:type="spellStart"/>
      <w:r w:rsidRPr="003655E7">
        <w:rPr>
          <w:rFonts w:ascii="Arial" w:hAnsi="Arial" w:cs="Arial"/>
          <w:sz w:val="22"/>
          <w:szCs w:val="22"/>
        </w:rPr>
        <w:t>Offdock</w:t>
      </w:r>
      <w:proofErr w:type="spellEnd"/>
    </w:p>
    <w:p w14:paraId="4703B657" w14:textId="77777777" w:rsidR="001E2C10" w:rsidRPr="003655E7" w:rsidRDefault="001E2C10" w:rsidP="001E2C10">
      <w:pPr>
        <w:pStyle w:val="ListParagraph"/>
        <w:numPr>
          <w:ilvl w:val="0"/>
          <w:numId w:val="13"/>
        </w:numPr>
        <w:ind w:right="-173"/>
        <w:rPr>
          <w:rFonts w:ascii="Arial" w:hAnsi="Arial" w:cs="Arial"/>
          <w:b/>
          <w:sz w:val="22"/>
          <w:szCs w:val="22"/>
        </w:rPr>
      </w:pPr>
      <w:r w:rsidRPr="003655E7">
        <w:rPr>
          <w:rFonts w:ascii="Arial" w:hAnsi="Arial" w:cs="Arial"/>
          <w:sz w:val="22"/>
          <w:szCs w:val="22"/>
        </w:rPr>
        <w:t xml:space="preserve">ICD/ </w:t>
      </w:r>
      <w:proofErr w:type="spellStart"/>
      <w:r w:rsidRPr="003655E7">
        <w:rPr>
          <w:rFonts w:ascii="Arial" w:hAnsi="Arial" w:cs="Arial"/>
          <w:sz w:val="22"/>
          <w:szCs w:val="22"/>
        </w:rPr>
        <w:t>Offdocks</w:t>
      </w:r>
      <w:proofErr w:type="spellEnd"/>
      <w:r w:rsidRPr="003655E7">
        <w:rPr>
          <w:rFonts w:ascii="Arial" w:hAnsi="Arial" w:cs="Arial"/>
          <w:sz w:val="22"/>
          <w:szCs w:val="22"/>
        </w:rPr>
        <w:t>/Warehouse operation</w:t>
      </w:r>
    </w:p>
    <w:p w14:paraId="74770663" w14:textId="77777777" w:rsidR="001E2C10" w:rsidRPr="003655E7" w:rsidRDefault="001E2C10" w:rsidP="001E2C10">
      <w:pPr>
        <w:pStyle w:val="ListParagraph"/>
        <w:numPr>
          <w:ilvl w:val="0"/>
          <w:numId w:val="13"/>
        </w:numPr>
        <w:ind w:right="-173"/>
        <w:rPr>
          <w:rFonts w:ascii="Arial" w:hAnsi="Arial" w:cs="Arial"/>
          <w:b/>
          <w:sz w:val="22"/>
          <w:szCs w:val="22"/>
        </w:rPr>
      </w:pPr>
      <w:r w:rsidRPr="003655E7">
        <w:rPr>
          <w:rFonts w:ascii="Arial" w:hAnsi="Arial" w:cs="Arial"/>
          <w:sz w:val="22"/>
          <w:szCs w:val="22"/>
        </w:rPr>
        <w:t xml:space="preserve">Potentialities and challenges of </w:t>
      </w:r>
      <w:proofErr w:type="spellStart"/>
      <w:r w:rsidRPr="003655E7">
        <w:rPr>
          <w:rFonts w:ascii="Arial" w:hAnsi="Arial" w:cs="Arial"/>
          <w:sz w:val="22"/>
          <w:szCs w:val="22"/>
        </w:rPr>
        <w:t>Offdocks</w:t>
      </w:r>
      <w:proofErr w:type="spellEnd"/>
    </w:p>
    <w:p w14:paraId="153CFB8E" w14:textId="0E45C5AC" w:rsidR="001E2C10" w:rsidRPr="003655E7" w:rsidRDefault="001E2C10" w:rsidP="001E2C10">
      <w:pPr>
        <w:pStyle w:val="ListParagraph"/>
        <w:numPr>
          <w:ilvl w:val="0"/>
          <w:numId w:val="13"/>
        </w:numPr>
        <w:ind w:right="-173"/>
        <w:rPr>
          <w:rFonts w:ascii="Arial" w:hAnsi="Arial" w:cs="Arial"/>
          <w:b/>
          <w:sz w:val="22"/>
          <w:szCs w:val="22"/>
        </w:rPr>
      </w:pPr>
      <w:r w:rsidRPr="003655E7">
        <w:rPr>
          <w:rFonts w:ascii="Arial" w:hAnsi="Arial" w:cs="Arial"/>
          <w:sz w:val="22"/>
          <w:szCs w:val="22"/>
        </w:rPr>
        <w:t>Port Logistics and Information Systems</w:t>
      </w:r>
    </w:p>
    <w:p w14:paraId="28A81203" w14:textId="77777777" w:rsidR="002F049C" w:rsidRDefault="002F049C" w:rsidP="005B4DC6">
      <w:pPr>
        <w:ind w:right="-173"/>
        <w:rPr>
          <w:rFonts w:ascii="Arial" w:hAnsi="Arial" w:cs="Arial"/>
          <w:b/>
          <w:sz w:val="22"/>
          <w:szCs w:val="22"/>
        </w:rPr>
      </w:pPr>
    </w:p>
    <w:p w14:paraId="4E330950" w14:textId="77777777" w:rsidR="005B4DC6" w:rsidRPr="003655E7" w:rsidRDefault="0024439B" w:rsidP="005B4DC6">
      <w:pPr>
        <w:ind w:right="-173"/>
        <w:rPr>
          <w:rFonts w:ascii="Arial" w:hAnsi="Arial" w:cs="Arial"/>
          <w:b/>
          <w:sz w:val="22"/>
          <w:szCs w:val="22"/>
        </w:rPr>
      </w:pPr>
      <w:r w:rsidRPr="003655E7">
        <w:rPr>
          <w:rFonts w:ascii="Arial" w:hAnsi="Arial" w:cs="Arial"/>
          <w:b/>
          <w:sz w:val="22"/>
          <w:szCs w:val="22"/>
        </w:rPr>
        <w:t xml:space="preserve">Module </w:t>
      </w:r>
      <w:r w:rsidR="00A20781" w:rsidRPr="003655E7">
        <w:rPr>
          <w:rFonts w:ascii="Arial" w:hAnsi="Arial" w:cs="Arial"/>
          <w:b/>
          <w:sz w:val="22"/>
          <w:szCs w:val="22"/>
        </w:rPr>
        <w:t>10:</w:t>
      </w:r>
      <w:r w:rsidRPr="003655E7">
        <w:rPr>
          <w:rFonts w:ascii="Arial" w:hAnsi="Arial" w:cs="Arial"/>
          <w:b/>
          <w:sz w:val="22"/>
          <w:szCs w:val="22"/>
        </w:rPr>
        <w:t xml:space="preserve"> </w:t>
      </w:r>
      <w:r w:rsidR="005B4DC6" w:rsidRPr="003655E7">
        <w:rPr>
          <w:rFonts w:ascii="Arial" w:hAnsi="Arial" w:cs="Arial"/>
          <w:b/>
          <w:sz w:val="22"/>
          <w:szCs w:val="22"/>
        </w:rPr>
        <w:t>International Trade and Shipping</w:t>
      </w:r>
    </w:p>
    <w:p w14:paraId="16F91623" w14:textId="77777777" w:rsidR="005B4DC6" w:rsidRPr="003655E7" w:rsidRDefault="005B4DC6" w:rsidP="005B4DC6">
      <w:pPr>
        <w:pStyle w:val="ListParagraph"/>
        <w:numPr>
          <w:ilvl w:val="0"/>
          <w:numId w:val="15"/>
        </w:numPr>
        <w:ind w:right="-173"/>
        <w:rPr>
          <w:rFonts w:ascii="Arial" w:hAnsi="Arial" w:cs="Arial"/>
          <w:sz w:val="22"/>
          <w:szCs w:val="22"/>
        </w:rPr>
      </w:pPr>
      <w:r w:rsidRPr="003655E7">
        <w:rPr>
          <w:rFonts w:ascii="Arial" w:hAnsi="Arial" w:cs="Arial"/>
          <w:sz w:val="22"/>
          <w:szCs w:val="22"/>
        </w:rPr>
        <w:t>Documentary Credit System</w:t>
      </w:r>
    </w:p>
    <w:p w14:paraId="6CD2E88C" w14:textId="77777777" w:rsidR="005B4DC6" w:rsidRPr="003655E7" w:rsidRDefault="005B4DC6" w:rsidP="005B4DC6">
      <w:pPr>
        <w:pStyle w:val="ListParagraph"/>
        <w:numPr>
          <w:ilvl w:val="0"/>
          <w:numId w:val="15"/>
        </w:numPr>
        <w:ind w:right="-173"/>
        <w:rPr>
          <w:rFonts w:ascii="Arial" w:hAnsi="Arial" w:cs="Arial"/>
          <w:sz w:val="22"/>
          <w:szCs w:val="22"/>
        </w:rPr>
      </w:pPr>
      <w:r w:rsidRPr="003655E7">
        <w:rPr>
          <w:rFonts w:ascii="Arial" w:hAnsi="Arial" w:cs="Arial"/>
          <w:sz w:val="22"/>
          <w:szCs w:val="22"/>
        </w:rPr>
        <w:t>Buyers and Sellers relationship; Routing Controller</w:t>
      </w:r>
    </w:p>
    <w:p w14:paraId="723026A9" w14:textId="77777777" w:rsidR="005B4DC6" w:rsidRPr="003655E7" w:rsidRDefault="005B4DC6" w:rsidP="005B4DC6">
      <w:pPr>
        <w:pStyle w:val="ListParagraph"/>
        <w:numPr>
          <w:ilvl w:val="0"/>
          <w:numId w:val="15"/>
        </w:numPr>
        <w:ind w:right="-173"/>
        <w:rPr>
          <w:rFonts w:ascii="Arial" w:hAnsi="Arial" w:cs="Arial"/>
          <w:sz w:val="22"/>
          <w:szCs w:val="22"/>
        </w:rPr>
      </w:pPr>
      <w:r w:rsidRPr="003655E7">
        <w:rPr>
          <w:rFonts w:ascii="Arial" w:hAnsi="Arial" w:cs="Arial"/>
          <w:sz w:val="22"/>
          <w:szCs w:val="22"/>
        </w:rPr>
        <w:t>L/C, Letter of Credit Authorization (LCA)</w:t>
      </w:r>
    </w:p>
    <w:p w14:paraId="3C481F80" w14:textId="77777777" w:rsidR="005B4DC6" w:rsidRPr="003655E7" w:rsidRDefault="005B4DC6" w:rsidP="005B4DC6">
      <w:pPr>
        <w:pStyle w:val="ListParagraph"/>
        <w:numPr>
          <w:ilvl w:val="0"/>
          <w:numId w:val="15"/>
        </w:numPr>
        <w:ind w:right="-173"/>
        <w:rPr>
          <w:rFonts w:ascii="Arial" w:hAnsi="Arial" w:cs="Arial"/>
          <w:sz w:val="22"/>
          <w:szCs w:val="22"/>
        </w:rPr>
      </w:pPr>
      <w:r w:rsidRPr="003655E7">
        <w:rPr>
          <w:rFonts w:ascii="Arial" w:hAnsi="Arial" w:cs="Arial"/>
          <w:sz w:val="22"/>
          <w:szCs w:val="22"/>
        </w:rPr>
        <w:t>Forwarder’s Cargo Receipt (FCR) and Bill of Lading</w:t>
      </w:r>
    </w:p>
    <w:p w14:paraId="35ED3FF3" w14:textId="77777777" w:rsidR="005B4DC6" w:rsidRPr="003655E7" w:rsidRDefault="005B4DC6" w:rsidP="005B4DC6">
      <w:pPr>
        <w:pStyle w:val="ListParagraph"/>
        <w:numPr>
          <w:ilvl w:val="0"/>
          <w:numId w:val="15"/>
        </w:numPr>
        <w:ind w:right="-173"/>
        <w:rPr>
          <w:rFonts w:ascii="Arial" w:hAnsi="Arial" w:cs="Arial"/>
          <w:sz w:val="22"/>
          <w:szCs w:val="22"/>
        </w:rPr>
      </w:pPr>
      <w:r w:rsidRPr="003655E7">
        <w:rPr>
          <w:rFonts w:ascii="Arial" w:hAnsi="Arial" w:cs="Arial"/>
          <w:sz w:val="22"/>
          <w:szCs w:val="22"/>
        </w:rPr>
        <w:t xml:space="preserve">INCOTERM; obligations of Shipper &amp; Consignee </w:t>
      </w:r>
    </w:p>
    <w:p w14:paraId="69BB2DEF" w14:textId="77777777" w:rsidR="005B4DC6" w:rsidRPr="003655E7" w:rsidRDefault="005B4DC6" w:rsidP="005B4DC6">
      <w:pPr>
        <w:pStyle w:val="ListParagraph"/>
        <w:numPr>
          <w:ilvl w:val="0"/>
          <w:numId w:val="15"/>
        </w:numPr>
        <w:ind w:right="-173"/>
        <w:rPr>
          <w:rFonts w:ascii="Arial" w:hAnsi="Arial" w:cs="Arial"/>
          <w:sz w:val="22"/>
          <w:szCs w:val="22"/>
        </w:rPr>
      </w:pPr>
      <w:r w:rsidRPr="003655E7">
        <w:rPr>
          <w:rFonts w:ascii="Arial" w:hAnsi="Arial" w:cs="Arial"/>
          <w:sz w:val="22"/>
          <w:szCs w:val="22"/>
        </w:rPr>
        <w:t>Liability regime</w:t>
      </w:r>
    </w:p>
    <w:p w14:paraId="4CDE0FCD" w14:textId="77777777" w:rsidR="005B4DC6" w:rsidRPr="003655E7" w:rsidRDefault="005B4DC6" w:rsidP="005B4DC6">
      <w:pPr>
        <w:pStyle w:val="ListParagraph"/>
        <w:numPr>
          <w:ilvl w:val="0"/>
          <w:numId w:val="15"/>
        </w:numPr>
        <w:ind w:right="-173"/>
        <w:rPr>
          <w:rFonts w:ascii="Arial" w:hAnsi="Arial" w:cs="Arial"/>
          <w:sz w:val="22"/>
          <w:szCs w:val="22"/>
        </w:rPr>
      </w:pPr>
      <w:r w:rsidRPr="003655E7">
        <w:rPr>
          <w:rFonts w:ascii="Arial" w:hAnsi="Arial" w:cs="Arial"/>
          <w:sz w:val="22"/>
          <w:szCs w:val="22"/>
        </w:rPr>
        <w:t>Importance of different Insurance coverage</w:t>
      </w:r>
    </w:p>
    <w:p w14:paraId="2657A971" w14:textId="441E01AC" w:rsidR="00383CE5" w:rsidRPr="003655E7" w:rsidRDefault="00383CE5" w:rsidP="005B4DC6">
      <w:pPr>
        <w:ind w:right="-173"/>
        <w:rPr>
          <w:rFonts w:ascii="Arial" w:hAnsi="Arial" w:cs="Arial"/>
          <w:sz w:val="22"/>
          <w:szCs w:val="22"/>
        </w:rPr>
      </w:pPr>
    </w:p>
    <w:p w14:paraId="3E80602F" w14:textId="77777777" w:rsidR="00F34875" w:rsidRPr="003655E7" w:rsidRDefault="00F34875" w:rsidP="00383CE5">
      <w:pPr>
        <w:ind w:right="-173"/>
        <w:rPr>
          <w:rFonts w:ascii="Arial" w:hAnsi="Arial" w:cs="Arial"/>
          <w:b/>
          <w:sz w:val="22"/>
          <w:szCs w:val="22"/>
        </w:rPr>
      </w:pPr>
    </w:p>
    <w:p w14:paraId="45155CAB" w14:textId="77777777" w:rsidR="00B82E7E" w:rsidRPr="003655E7" w:rsidRDefault="00383CE5" w:rsidP="00B82E7E">
      <w:pPr>
        <w:ind w:right="-173"/>
        <w:rPr>
          <w:rFonts w:ascii="Arial" w:hAnsi="Arial" w:cs="Arial"/>
          <w:b/>
          <w:sz w:val="22"/>
          <w:szCs w:val="22"/>
        </w:rPr>
      </w:pPr>
      <w:r w:rsidRPr="003655E7">
        <w:rPr>
          <w:rFonts w:ascii="Arial" w:hAnsi="Arial" w:cs="Arial"/>
          <w:b/>
          <w:sz w:val="22"/>
          <w:szCs w:val="22"/>
        </w:rPr>
        <w:t xml:space="preserve">Module 11: </w:t>
      </w:r>
      <w:r w:rsidR="00B82E7E" w:rsidRPr="003655E7">
        <w:rPr>
          <w:rFonts w:ascii="Arial" w:hAnsi="Arial" w:cs="Arial"/>
          <w:b/>
          <w:sz w:val="22"/>
          <w:szCs w:val="22"/>
        </w:rPr>
        <w:t>Governance of Port</w:t>
      </w:r>
    </w:p>
    <w:p w14:paraId="5F90D6AC" w14:textId="77777777" w:rsidR="00B82E7E" w:rsidRPr="003655E7" w:rsidRDefault="00B82E7E" w:rsidP="00B82E7E">
      <w:pPr>
        <w:pStyle w:val="ListParagraph"/>
        <w:numPr>
          <w:ilvl w:val="0"/>
          <w:numId w:val="6"/>
        </w:numPr>
        <w:ind w:right="-173"/>
        <w:rPr>
          <w:rFonts w:ascii="Arial" w:hAnsi="Arial" w:cs="Arial"/>
          <w:sz w:val="22"/>
          <w:szCs w:val="22"/>
        </w:rPr>
      </w:pPr>
      <w:r w:rsidRPr="003655E7">
        <w:rPr>
          <w:rFonts w:ascii="Arial" w:hAnsi="Arial" w:cs="Arial"/>
          <w:sz w:val="22"/>
          <w:szCs w:val="22"/>
        </w:rPr>
        <w:t xml:space="preserve">Port Organization and management </w:t>
      </w:r>
    </w:p>
    <w:p w14:paraId="52887A6C" w14:textId="77777777" w:rsidR="00B82E7E" w:rsidRPr="003655E7" w:rsidRDefault="00B82E7E" w:rsidP="00B82E7E">
      <w:pPr>
        <w:pStyle w:val="ListParagraph"/>
        <w:numPr>
          <w:ilvl w:val="0"/>
          <w:numId w:val="6"/>
        </w:numPr>
        <w:ind w:right="-173"/>
        <w:rPr>
          <w:rFonts w:ascii="Arial" w:hAnsi="Arial" w:cs="Arial"/>
          <w:sz w:val="22"/>
          <w:szCs w:val="22"/>
        </w:rPr>
      </w:pPr>
      <w:r w:rsidRPr="003655E7">
        <w:rPr>
          <w:rFonts w:ascii="Arial" w:hAnsi="Arial" w:cs="Arial"/>
          <w:sz w:val="22"/>
          <w:szCs w:val="22"/>
        </w:rPr>
        <w:t>Port administrative model</w:t>
      </w:r>
    </w:p>
    <w:p w14:paraId="58CD5753" w14:textId="77777777" w:rsidR="00B82E7E" w:rsidRPr="003655E7" w:rsidRDefault="00B82E7E" w:rsidP="00B82E7E">
      <w:pPr>
        <w:pStyle w:val="ListParagraph"/>
        <w:numPr>
          <w:ilvl w:val="0"/>
          <w:numId w:val="6"/>
        </w:numPr>
        <w:ind w:right="-173"/>
        <w:rPr>
          <w:rFonts w:ascii="Arial" w:hAnsi="Arial" w:cs="Arial"/>
          <w:sz w:val="22"/>
          <w:szCs w:val="22"/>
        </w:rPr>
      </w:pPr>
      <w:r w:rsidRPr="003655E7">
        <w:rPr>
          <w:rFonts w:ascii="Arial" w:hAnsi="Arial" w:cs="Arial"/>
          <w:sz w:val="22"/>
          <w:szCs w:val="22"/>
        </w:rPr>
        <w:t>Port reform; Reasons for reform</w:t>
      </w:r>
    </w:p>
    <w:p w14:paraId="589C000A" w14:textId="77777777" w:rsidR="00B82E7E" w:rsidRPr="003655E7" w:rsidRDefault="00B82E7E" w:rsidP="00B82E7E">
      <w:pPr>
        <w:pStyle w:val="ListParagraph"/>
        <w:numPr>
          <w:ilvl w:val="0"/>
          <w:numId w:val="6"/>
        </w:numPr>
        <w:ind w:right="-173"/>
        <w:rPr>
          <w:rFonts w:ascii="Arial" w:hAnsi="Arial" w:cs="Arial"/>
          <w:sz w:val="22"/>
          <w:szCs w:val="22"/>
        </w:rPr>
      </w:pPr>
      <w:r w:rsidRPr="003655E7">
        <w:rPr>
          <w:rFonts w:ascii="Arial" w:hAnsi="Arial" w:cs="Arial"/>
          <w:sz w:val="22"/>
          <w:szCs w:val="22"/>
        </w:rPr>
        <w:t>Port Modernization; Liberalization, Commercialization, Corporatization</w:t>
      </w:r>
    </w:p>
    <w:p w14:paraId="73BA6741" w14:textId="77777777" w:rsidR="00B82E7E" w:rsidRPr="003655E7" w:rsidRDefault="00B82E7E" w:rsidP="00B82E7E">
      <w:pPr>
        <w:pStyle w:val="ListParagraph"/>
        <w:numPr>
          <w:ilvl w:val="0"/>
          <w:numId w:val="6"/>
        </w:numPr>
        <w:ind w:right="-173"/>
        <w:rPr>
          <w:rFonts w:ascii="Arial" w:hAnsi="Arial" w:cs="Arial"/>
          <w:sz w:val="22"/>
          <w:szCs w:val="22"/>
        </w:rPr>
      </w:pPr>
      <w:r w:rsidRPr="003655E7">
        <w:rPr>
          <w:rFonts w:ascii="Arial" w:hAnsi="Arial" w:cs="Arial"/>
          <w:sz w:val="22"/>
          <w:szCs w:val="22"/>
        </w:rPr>
        <w:t xml:space="preserve">Port Privatization; Management Contract, Concessional arrangements including BOT, BOOT/ </w:t>
      </w:r>
      <w:proofErr w:type="spellStart"/>
      <w:r w:rsidRPr="003655E7">
        <w:rPr>
          <w:rFonts w:ascii="Arial" w:hAnsi="Arial" w:cs="Arial"/>
          <w:sz w:val="22"/>
          <w:szCs w:val="22"/>
        </w:rPr>
        <w:t>etc</w:t>
      </w:r>
      <w:proofErr w:type="spellEnd"/>
      <w:r w:rsidRPr="003655E7">
        <w:rPr>
          <w:rFonts w:ascii="Arial" w:hAnsi="Arial" w:cs="Arial"/>
          <w:sz w:val="22"/>
          <w:szCs w:val="22"/>
        </w:rPr>
        <w:t xml:space="preserve"> and Comprehensive Privatization. </w:t>
      </w:r>
    </w:p>
    <w:p w14:paraId="511830D5" w14:textId="77777777" w:rsidR="00B82E7E" w:rsidRPr="003655E7" w:rsidRDefault="00B82E7E" w:rsidP="00B82E7E">
      <w:pPr>
        <w:pStyle w:val="ListParagraph"/>
        <w:ind w:right="-173"/>
        <w:rPr>
          <w:rFonts w:ascii="Arial" w:hAnsi="Arial" w:cs="Arial"/>
          <w:sz w:val="22"/>
          <w:szCs w:val="22"/>
        </w:rPr>
      </w:pPr>
    </w:p>
    <w:p w14:paraId="1EA81C65" w14:textId="77777777" w:rsidR="00B82E7E" w:rsidRPr="003655E7" w:rsidRDefault="002750DD" w:rsidP="00B82E7E">
      <w:pPr>
        <w:ind w:right="-173"/>
        <w:rPr>
          <w:rFonts w:ascii="Arial" w:hAnsi="Arial" w:cs="Arial"/>
          <w:b/>
          <w:sz w:val="22"/>
          <w:szCs w:val="22"/>
        </w:rPr>
      </w:pPr>
      <w:r w:rsidRPr="003655E7">
        <w:rPr>
          <w:rFonts w:ascii="Arial" w:hAnsi="Arial" w:cs="Arial"/>
          <w:b/>
          <w:sz w:val="22"/>
          <w:szCs w:val="22"/>
        </w:rPr>
        <w:t xml:space="preserve">Module 12: </w:t>
      </w:r>
      <w:r w:rsidR="00B82E7E" w:rsidRPr="003655E7">
        <w:rPr>
          <w:rFonts w:ascii="Arial" w:hAnsi="Arial" w:cs="Arial"/>
          <w:b/>
          <w:sz w:val="22"/>
          <w:szCs w:val="22"/>
        </w:rPr>
        <w:t>Safety and Security</w:t>
      </w:r>
    </w:p>
    <w:p w14:paraId="32561294" w14:textId="77777777" w:rsidR="00B82E7E" w:rsidRPr="003655E7" w:rsidRDefault="00B82E7E" w:rsidP="00B82E7E">
      <w:pPr>
        <w:pStyle w:val="ListParagraph"/>
        <w:numPr>
          <w:ilvl w:val="0"/>
          <w:numId w:val="17"/>
        </w:numPr>
        <w:ind w:right="-173"/>
        <w:rPr>
          <w:rFonts w:ascii="Arial" w:hAnsi="Arial" w:cs="Arial"/>
          <w:sz w:val="22"/>
          <w:szCs w:val="22"/>
        </w:rPr>
      </w:pPr>
      <w:r w:rsidRPr="003655E7">
        <w:rPr>
          <w:rFonts w:ascii="Arial" w:hAnsi="Arial" w:cs="Arial"/>
          <w:sz w:val="22"/>
          <w:szCs w:val="22"/>
        </w:rPr>
        <w:t xml:space="preserve">Maritime Security </w:t>
      </w:r>
    </w:p>
    <w:p w14:paraId="2B1380F9" w14:textId="77777777" w:rsidR="00B82E7E" w:rsidRPr="003655E7" w:rsidRDefault="00B82E7E" w:rsidP="00B82E7E">
      <w:pPr>
        <w:pStyle w:val="ListParagraph"/>
        <w:numPr>
          <w:ilvl w:val="0"/>
          <w:numId w:val="17"/>
        </w:numPr>
        <w:ind w:right="-173"/>
        <w:rPr>
          <w:rFonts w:ascii="Arial" w:hAnsi="Arial" w:cs="Arial"/>
          <w:sz w:val="22"/>
          <w:szCs w:val="22"/>
        </w:rPr>
      </w:pPr>
      <w:r w:rsidRPr="003655E7">
        <w:rPr>
          <w:rFonts w:ascii="Arial" w:hAnsi="Arial" w:cs="Arial"/>
          <w:sz w:val="22"/>
          <w:szCs w:val="22"/>
        </w:rPr>
        <w:t>ISPS Code Compliance</w:t>
      </w:r>
    </w:p>
    <w:p w14:paraId="264795B1" w14:textId="77777777" w:rsidR="00B82E7E" w:rsidRPr="003655E7" w:rsidRDefault="00B82E7E" w:rsidP="00B82E7E">
      <w:pPr>
        <w:pStyle w:val="ListParagraph"/>
        <w:numPr>
          <w:ilvl w:val="0"/>
          <w:numId w:val="17"/>
        </w:numPr>
        <w:ind w:right="-173"/>
        <w:rPr>
          <w:rFonts w:ascii="Arial" w:hAnsi="Arial" w:cs="Arial"/>
          <w:sz w:val="22"/>
          <w:szCs w:val="22"/>
        </w:rPr>
      </w:pPr>
      <w:r w:rsidRPr="003655E7">
        <w:rPr>
          <w:rFonts w:ascii="Arial" w:hAnsi="Arial" w:cs="Arial"/>
          <w:sz w:val="22"/>
          <w:szCs w:val="22"/>
        </w:rPr>
        <w:t>Maritime Safety and Port Operations</w:t>
      </w:r>
    </w:p>
    <w:p w14:paraId="23467AD9" w14:textId="512B2A66" w:rsidR="00B82E7E" w:rsidRPr="003655E7" w:rsidRDefault="00B82E7E" w:rsidP="00B82E7E">
      <w:pPr>
        <w:pStyle w:val="ListParagraph"/>
        <w:numPr>
          <w:ilvl w:val="0"/>
          <w:numId w:val="17"/>
        </w:numPr>
        <w:ind w:right="-173"/>
        <w:rPr>
          <w:rFonts w:ascii="Arial" w:hAnsi="Arial" w:cs="Arial"/>
          <w:sz w:val="22"/>
          <w:szCs w:val="22"/>
        </w:rPr>
      </w:pPr>
      <w:r w:rsidRPr="003655E7">
        <w:rPr>
          <w:rFonts w:ascii="Arial" w:hAnsi="Arial" w:cs="Arial"/>
          <w:sz w:val="22"/>
          <w:szCs w:val="22"/>
        </w:rPr>
        <w:t>Risk Management in Port &amp; Shipping Industry</w:t>
      </w:r>
    </w:p>
    <w:p w14:paraId="00067049" w14:textId="77777777" w:rsidR="00E06381" w:rsidRPr="003655E7" w:rsidRDefault="00E06381" w:rsidP="00E06381">
      <w:pPr>
        <w:pStyle w:val="ListParagraph"/>
        <w:ind w:right="-173"/>
        <w:rPr>
          <w:rFonts w:ascii="Arial" w:hAnsi="Arial" w:cs="Arial"/>
          <w:sz w:val="22"/>
          <w:szCs w:val="22"/>
        </w:rPr>
      </w:pPr>
    </w:p>
    <w:p w14:paraId="35434396" w14:textId="77777777" w:rsidR="00415E3E" w:rsidRDefault="00415E3E" w:rsidP="00095F90">
      <w:pPr>
        <w:ind w:right="-173"/>
        <w:rPr>
          <w:rFonts w:ascii="Arial" w:hAnsi="Arial" w:cs="Arial"/>
          <w:b/>
          <w:sz w:val="22"/>
          <w:szCs w:val="22"/>
        </w:rPr>
      </w:pPr>
    </w:p>
    <w:p w14:paraId="11A06484" w14:textId="434B27D1" w:rsidR="00095F90" w:rsidRPr="003655E7" w:rsidRDefault="000F2B1B" w:rsidP="00095F90">
      <w:pPr>
        <w:ind w:right="-173"/>
        <w:rPr>
          <w:rFonts w:ascii="Arial" w:hAnsi="Arial" w:cs="Arial"/>
          <w:b/>
          <w:sz w:val="22"/>
          <w:szCs w:val="22"/>
        </w:rPr>
      </w:pPr>
      <w:r w:rsidRPr="003655E7">
        <w:rPr>
          <w:rFonts w:ascii="Arial" w:hAnsi="Arial" w:cs="Arial"/>
          <w:b/>
          <w:sz w:val="22"/>
          <w:szCs w:val="22"/>
        </w:rPr>
        <w:t xml:space="preserve">Module 13: </w:t>
      </w:r>
      <w:r w:rsidR="003B5A4F" w:rsidRPr="003655E7">
        <w:rPr>
          <w:rFonts w:ascii="Arial" w:hAnsi="Arial" w:cs="Arial"/>
          <w:b/>
          <w:sz w:val="22"/>
          <w:szCs w:val="22"/>
        </w:rPr>
        <w:t xml:space="preserve">Terminal operator: Chittagong </w:t>
      </w:r>
      <w:r w:rsidR="00ED0BE6" w:rsidRPr="003655E7">
        <w:rPr>
          <w:rFonts w:ascii="Arial" w:hAnsi="Arial" w:cs="Arial"/>
          <w:b/>
          <w:sz w:val="22"/>
          <w:szCs w:val="22"/>
        </w:rPr>
        <w:t>P</w:t>
      </w:r>
      <w:r w:rsidR="003B5A4F" w:rsidRPr="003655E7">
        <w:rPr>
          <w:rFonts w:ascii="Arial" w:hAnsi="Arial" w:cs="Arial"/>
          <w:b/>
          <w:sz w:val="22"/>
          <w:szCs w:val="22"/>
        </w:rPr>
        <w:t>ort</w:t>
      </w:r>
    </w:p>
    <w:p w14:paraId="513CD69F" w14:textId="77777777" w:rsidR="00095F90" w:rsidRPr="003655E7" w:rsidRDefault="00095F90" w:rsidP="00095F90">
      <w:pPr>
        <w:pStyle w:val="ListParagraph"/>
        <w:numPr>
          <w:ilvl w:val="0"/>
          <w:numId w:val="10"/>
        </w:numPr>
        <w:ind w:right="-173"/>
        <w:rPr>
          <w:rFonts w:ascii="Arial" w:hAnsi="Arial" w:cs="Arial"/>
          <w:sz w:val="22"/>
          <w:szCs w:val="22"/>
        </w:rPr>
      </w:pPr>
      <w:r w:rsidRPr="003655E7">
        <w:rPr>
          <w:rFonts w:ascii="Arial" w:hAnsi="Arial" w:cs="Arial"/>
          <w:sz w:val="22"/>
          <w:szCs w:val="22"/>
        </w:rPr>
        <w:t>Ship Operation: Discharging &amp; Loading</w:t>
      </w:r>
    </w:p>
    <w:p w14:paraId="26027438" w14:textId="77777777" w:rsidR="00095F90" w:rsidRPr="003655E7" w:rsidRDefault="00095F90" w:rsidP="00095F90">
      <w:pPr>
        <w:pStyle w:val="ListParagraph"/>
        <w:numPr>
          <w:ilvl w:val="0"/>
          <w:numId w:val="10"/>
        </w:numPr>
        <w:ind w:right="-173"/>
        <w:rPr>
          <w:rFonts w:ascii="Arial" w:hAnsi="Arial" w:cs="Arial"/>
          <w:sz w:val="22"/>
          <w:szCs w:val="22"/>
        </w:rPr>
      </w:pPr>
      <w:r w:rsidRPr="003655E7">
        <w:rPr>
          <w:rFonts w:ascii="Arial" w:hAnsi="Arial" w:cs="Arial"/>
          <w:sz w:val="22"/>
          <w:szCs w:val="22"/>
        </w:rPr>
        <w:t>Container Handling and landside operation</w:t>
      </w:r>
    </w:p>
    <w:p w14:paraId="473155BF" w14:textId="77777777" w:rsidR="00095F90" w:rsidRPr="003655E7" w:rsidRDefault="00095F90" w:rsidP="00095F90">
      <w:pPr>
        <w:pStyle w:val="ListParagraph"/>
        <w:numPr>
          <w:ilvl w:val="0"/>
          <w:numId w:val="10"/>
        </w:numPr>
        <w:ind w:right="-173"/>
        <w:rPr>
          <w:rFonts w:ascii="Arial" w:hAnsi="Arial" w:cs="Arial"/>
          <w:sz w:val="22"/>
          <w:szCs w:val="22"/>
        </w:rPr>
      </w:pPr>
      <w:r w:rsidRPr="003655E7">
        <w:rPr>
          <w:rFonts w:ascii="Arial" w:hAnsi="Arial" w:cs="Arial"/>
          <w:sz w:val="22"/>
          <w:szCs w:val="22"/>
        </w:rPr>
        <w:t>Container Storage and Yard operation</w:t>
      </w:r>
    </w:p>
    <w:p w14:paraId="4AB34C37" w14:textId="77777777" w:rsidR="00095F90" w:rsidRPr="003655E7" w:rsidRDefault="00095F90" w:rsidP="00095F90">
      <w:pPr>
        <w:pStyle w:val="ListParagraph"/>
        <w:numPr>
          <w:ilvl w:val="0"/>
          <w:numId w:val="10"/>
        </w:numPr>
        <w:ind w:right="-173"/>
        <w:rPr>
          <w:rFonts w:ascii="Arial" w:hAnsi="Arial" w:cs="Arial"/>
          <w:sz w:val="22"/>
          <w:szCs w:val="22"/>
        </w:rPr>
      </w:pPr>
      <w:r w:rsidRPr="003655E7">
        <w:rPr>
          <w:rFonts w:ascii="Arial" w:hAnsi="Arial" w:cs="Arial"/>
          <w:sz w:val="22"/>
          <w:szCs w:val="22"/>
        </w:rPr>
        <w:t>Container Terminal Management System (CTMS)</w:t>
      </w:r>
    </w:p>
    <w:p w14:paraId="5B7FACED" w14:textId="77777777" w:rsidR="00095F90" w:rsidRPr="003655E7" w:rsidRDefault="00095F90" w:rsidP="00095F90">
      <w:pPr>
        <w:pStyle w:val="ListParagraph"/>
        <w:numPr>
          <w:ilvl w:val="0"/>
          <w:numId w:val="10"/>
        </w:numPr>
        <w:ind w:right="-173"/>
        <w:rPr>
          <w:rFonts w:ascii="Arial" w:hAnsi="Arial" w:cs="Arial"/>
          <w:sz w:val="22"/>
          <w:szCs w:val="22"/>
        </w:rPr>
      </w:pPr>
      <w:r w:rsidRPr="003655E7">
        <w:rPr>
          <w:rFonts w:ascii="Arial" w:hAnsi="Arial" w:cs="Arial"/>
          <w:sz w:val="22"/>
          <w:szCs w:val="22"/>
        </w:rPr>
        <w:t>IMDG (International Maritime Dangerous Goods), OOG (Out of Gauge) Container Handing System</w:t>
      </w:r>
    </w:p>
    <w:p w14:paraId="4C19DCDC" w14:textId="16AD3DA1" w:rsidR="00095F90" w:rsidRPr="003655E7" w:rsidRDefault="00095F90" w:rsidP="00095F90">
      <w:pPr>
        <w:pStyle w:val="ListParagraph"/>
        <w:numPr>
          <w:ilvl w:val="0"/>
          <w:numId w:val="10"/>
        </w:numPr>
        <w:ind w:right="-173"/>
        <w:rPr>
          <w:rFonts w:ascii="Arial" w:hAnsi="Arial" w:cs="Arial"/>
          <w:sz w:val="22"/>
          <w:szCs w:val="22"/>
        </w:rPr>
      </w:pPr>
      <w:r w:rsidRPr="003655E7">
        <w:rPr>
          <w:rFonts w:ascii="Arial" w:hAnsi="Arial" w:cs="Arial"/>
          <w:sz w:val="22"/>
          <w:szCs w:val="22"/>
        </w:rPr>
        <w:t>Less than Container load (LCL) cargo unstuffing and CFS (Container Freight Station) operation</w:t>
      </w:r>
    </w:p>
    <w:p w14:paraId="0F21F4CD" w14:textId="77777777" w:rsidR="006E07BB" w:rsidRPr="003655E7" w:rsidRDefault="006E07BB" w:rsidP="00E06381">
      <w:pPr>
        <w:pStyle w:val="ListParagraph"/>
        <w:ind w:right="-173"/>
        <w:rPr>
          <w:rFonts w:ascii="Arial" w:hAnsi="Arial" w:cs="Arial"/>
          <w:sz w:val="22"/>
          <w:szCs w:val="22"/>
        </w:rPr>
      </w:pPr>
    </w:p>
    <w:p w14:paraId="0B79C7C8" w14:textId="77777777" w:rsidR="00F71AF3" w:rsidRPr="003655E7" w:rsidRDefault="00F703B6" w:rsidP="00F71AF3">
      <w:pPr>
        <w:ind w:right="-173"/>
        <w:rPr>
          <w:rFonts w:ascii="Arial" w:hAnsi="Arial" w:cs="Arial"/>
          <w:b/>
          <w:sz w:val="22"/>
          <w:szCs w:val="22"/>
        </w:rPr>
      </w:pPr>
      <w:r w:rsidRPr="003655E7">
        <w:rPr>
          <w:rFonts w:ascii="Arial" w:hAnsi="Arial" w:cs="Arial"/>
          <w:b/>
          <w:sz w:val="22"/>
          <w:szCs w:val="22"/>
        </w:rPr>
        <w:t xml:space="preserve">Module </w:t>
      </w:r>
      <w:r w:rsidR="008F3DE1" w:rsidRPr="003655E7">
        <w:rPr>
          <w:rFonts w:ascii="Arial" w:hAnsi="Arial" w:cs="Arial"/>
          <w:b/>
          <w:sz w:val="22"/>
          <w:szCs w:val="22"/>
        </w:rPr>
        <w:t>14</w:t>
      </w:r>
      <w:r w:rsidRPr="003655E7">
        <w:rPr>
          <w:rFonts w:ascii="Arial" w:hAnsi="Arial" w:cs="Arial"/>
          <w:b/>
          <w:sz w:val="22"/>
          <w:szCs w:val="22"/>
        </w:rPr>
        <w:t xml:space="preserve">: </w:t>
      </w:r>
      <w:r w:rsidR="00F71AF3" w:rsidRPr="003655E7">
        <w:rPr>
          <w:rFonts w:ascii="Arial" w:hAnsi="Arial" w:cs="Arial"/>
          <w:b/>
          <w:sz w:val="22"/>
          <w:szCs w:val="22"/>
        </w:rPr>
        <w:t>Cargo Operations Management</w:t>
      </w:r>
    </w:p>
    <w:p w14:paraId="59F1F256" w14:textId="77777777" w:rsidR="00F71AF3" w:rsidRPr="003655E7" w:rsidRDefault="00F71AF3" w:rsidP="00F71AF3">
      <w:pPr>
        <w:pStyle w:val="ListParagraph"/>
        <w:numPr>
          <w:ilvl w:val="0"/>
          <w:numId w:val="8"/>
        </w:numPr>
        <w:ind w:right="-173"/>
        <w:rPr>
          <w:rFonts w:ascii="Arial" w:hAnsi="Arial" w:cs="Arial"/>
          <w:b/>
          <w:sz w:val="22"/>
          <w:szCs w:val="22"/>
        </w:rPr>
      </w:pPr>
      <w:r w:rsidRPr="003655E7">
        <w:rPr>
          <w:rFonts w:ascii="Arial" w:hAnsi="Arial" w:cs="Arial"/>
          <w:sz w:val="22"/>
          <w:szCs w:val="22"/>
        </w:rPr>
        <w:t>Convectional cargo operations in Chittagong Port</w:t>
      </w:r>
    </w:p>
    <w:p w14:paraId="31EAAD4D" w14:textId="77777777" w:rsidR="00F71AF3" w:rsidRPr="003655E7" w:rsidRDefault="00F71AF3" w:rsidP="00F71AF3">
      <w:pPr>
        <w:pStyle w:val="ListParagraph"/>
        <w:numPr>
          <w:ilvl w:val="0"/>
          <w:numId w:val="8"/>
        </w:numPr>
        <w:ind w:right="-173"/>
        <w:rPr>
          <w:rFonts w:ascii="Arial" w:hAnsi="Arial" w:cs="Arial"/>
          <w:b/>
          <w:sz w:val="22"/>
          <w:szCs w:val="22"/>
        </w:rPr>
      </w:pPr>
      <w:r w:rsidRPr="003655E7">
        <w:rPr>
          <w:rFonts w:ascii="Arial" w:hAnsi="Arial" w:cs="Arial"/>
          <w:sz w:val="22"/>
          <w:szCs w:val="22"/>
        </w:rPr>
        <w:t>Outer anchorage discharging</w:t>
      </w:r>
    </w:p>
    <w:p w14:paraId="13073792" w14:textId="77777777" w:rsidR="00F71AF3" w:rsidRPr="003655E7" w:rsidRDefault="00F71AF3" w:rsidP="00F71AF3">
      <w:pPr>
        <w:pStyle w:val="ListParagraph"/>
        <w:numPr>
          <w:ilvl w:val="0"/>
          <w:numId w:val="8"/>
        </w:numPr>
        <w:ind w:right="-173"/>
        <w:rPr>
          <w:rFonts w:ascii="Arial" w:hAnsi="Arial" w:cs="Arial"/>
          <w:b/>
          <w:sz w:val="22"/>
          <w:szCs w:val="22"/>
        </w:rPr>
      </w:pPr>
      <w:r w:rsidRPr="003655E7">
        <w:rPr>
          <w:rFonts w:ascii="Arial" w:hAnsi="Arial" w:cs="Arial"/>
          <w:sz w:val="22"/>
          <w:szCs w:val="22"/>
        </w:rPr>
        <w:t>Jetty side and over side operation</w:t>
      </w:r>
    </w:p>
    <w:p w14:paraId="16EB924A" w14:textId="77777777" w:rsidR="00F71AF3" w:rsidRPr="003655E7" w:rsidRDefault="00F71AF3" w:rsidP="00F71AF3">
      <w:pPr>
        <w:pStyle w:val="ListParagraph"/>
        <w:numPr>
          <w:ilvl w:val="0"/>
          <w:numId w:val="8"/>
        </w:numPr>
        <w:ind w:right="-173"/>
        <w:rPr>
          <w:rFonts w:ascii="Arial" w:hAnsi="Arial" w:cs="Arial"/>
          <w:b/>
          <w:sz w:val="22"/>
          <w:szCs w:val="22"/>
        </w:rPr>
      </w:pPr>
      <w:r w:rsidRPr="003655E7">
        <w:rPr>
          <w:rFonts w:ascii="Arial" w:hAnsi="Arial" w:cs="Arial"/>
          <w:sz w:val="22"/>
          <w:szCs w:val="22"/>
        </w:rPr>
        <w:t>Landside cargo storage and delivery</w:t>
      </w:r>
    </w:p>
    <w:p w14:paraId="6657E7D7" w14:textId="77777777" w:rsidR="00F71AF3" w:rsidRPr="003655E7" w:rsidRDefault="00F71AF3" w:rsidP="00F71AF3">
      <w:pPr>
        <w:pStyle w:val="ListParagraph"/>
        <w:numPr>
          <w:ilvl w:val="0"/>
          <w:numId w:val="8"/>
        </w:numPr>
        <w:ind w:right="-173"/>
        <w:rPr>
          <w:rFonts w:ascii="Arial" w:hAnsi="Arial" w:cs="Arial"/>
          <w:b/>
          <w:sz w:val="22"/>
          <w:szCs w:val="22"/>
        </w:rPr>
      </w:pPr>
      <w:r w:rsidRPr="003655E7">
        <w:rPr>
          <w:rFonts w:ascii="Arial" w:hAnsi="Arial" w:cs="Arial"/>
          <w:sz w:val="22"/>
          <w:szCs w:val="22"/>
        </w:rPr>
        <w:t>Role of berth operators, terminal operator and ship handing operator</w:t>
      </w:r>
    </w:p>
    <w:p w14:paraId="5565FD78" w14:textId="77777777" w:rsidR="00F71AF3" w:rsidRPr="003655E7" w:rsidRDefault="00F71AF3" w:rsidP="00F71AF3">
      <w:pPr>
        <w:pStyle w:val="ListParagraph"/>
        <w:numPr>
          <w:ilvl w:val="0"/>
          <w:numId w:val="8"/>
        </w:numPr>
        <w:ind w:right="-173"/>
        <w:rPr>
          <w:rFonts w:ascii="Arial" w:hAnsi="Arial" w:cs="Arial"/>
          <w:b/>
          <w:sz w:val="22"/>
          <w:szCs w:val="22"/>
        </w:rPr>
      </w:pPr>
      <w:r w:rsidRPr="003655E7">
        <w:rPr>
          <w:rFonts w:ascii="Arial" w:hAnsi="Arial" w:cs="Arial"/>
          <w:sz w:val="22"/>
          <w:szCs w:val="22"/>
        </w:rPr>
        <w:t>Productivity, Efficiency and Performance</w:t>
      </w:r>
    </w:p>
    <w:p w14:paraId="50EB94C4" w14:textId="79A35ED3" w:rsidR="00F703B6" w:rsidRPr="003655E7" w:rsidRDefault="00F703B6" w:rsidP="00F71AF3">
      <w:pPr>
        <w:ind w:right="-173"/>
        <w:rPr>
          <w:rFonts w:ascii="Arial" w:hAnsi="Arial" w:cs="Arial"/>
          <w:sz w:val="22"/>
          <w:szCs w:val="22"/>
        </w:rPr>
      </w:pPr>
    </w:p>
    <w:p w14:paraId="78B715D7" w14:textId="6B18B79F" w:rsidR="00F703B6" w:rsidRPr="003655E7" w:rsidRDefault="00F703B6" w:rsidP="00F703B6">
      <w:pPr>
        <w:ind w:right="-173"/>
        <w:rPr>
          <w:rFonts w:ascii="Arial" w:hAnsi="Arial" w:cs="Arial"/>
          <w:sz w:val="22"/>
          <w:szCs w:val="22"/>
        </w:rPr>
      </w:pPr>
    </w:p>
    <w:p w14:paraId="0381F3D1" w14:textId="2B733A92" w:rsidR="00774047" w:rsidRPr="003655E7" w:rsidRDefault="00774047" w:rsidP="000212BE">
      <w:pPr>
        <w:ind w:right="-173"/>
        <w:rPr>
          <w:rFonts w:ascii="Arial" w:hAnsi="Arial" w:cs="Arial"/>
          <w:b/>
          <w:sz w:val="22"/>
          <w:szCs w:val="22"/>
        </w:rPr>
      </w:pPr>
    </w:p>
    <w:p w14:paraId="49275830" w14:textId="511DA22D" w:rsidR="00F71AF3" w:rsidRPr="003655E7" w:rsidRDefault="00774047" w:rsidP="00F71AF3">
      <w:pPr>
        <w:ind w:right="-173"/>
        <w:rPr>
          <w:rFonts w:ascii="Arial" w:hAnsi="Arial" w:cs="Arial"/>
          <w:b/>
          <w:sz w:val="22"/>
          <w:szCs w:val="22"/>
        </w:rPr>
      </w:pPr>
      <w:r w:rsidRPr="003655E7">
        <w:rPr>
          <w:rFonts w:ascii="Arial" w:hAnsi="Arial" w:cs="Arial"/>
          <w:b/>
          <w:sz w:val="22"/>
          <w:szCs w:val="22"/>
        </w:rPr>
        <w:t>Module 15</w:t>
      </w:r>
      <w:r w:rsidR="00F71AF3" w:rsidRPr="003655E7">
        <w:rPr>
          <w:rFonts w:ascii="Arial" w:hAnsi="Arial" w:cs="Arial"/>
          <w:b/>
          <w:sz w:val="22"/>
          <w:szCs w:val="22"/>
        </w:rPr>
        <w:t>: Supply Chain Management</w:t>
      </w:r>
    </w:p>
    <w:p w14:paraId="056F042E" w14:textId="77777777" w:rsidR="00F71AF3" w:rsidRPr="003655E7" w:rsidRDefault="00F71AF3" w:rsidP="00F71AF3">
      <w:pPr>
        <w:pStyle w:val="ListParagraph"/>
        <w:numPr>
          <w:ilvl w:val="0"/>
          <w:numId w:val="12"/>
        </w:numPr>
        <w:ind w:right="-173"/>
        <w:rPr>
          <w:rFonts w:ascii="Arial" w:hAnsi="Arial" w:cs="Arial"/>
          <w:sz w:val="22"/>
          <w:szCs w:val="22"/>
        </w:rPr>
      </w:pPr>
      <w:r w:rsidRPr="003655E7">
        <w:rPr>
          <w:rFonts w:ascii="Arial" w:hAnsi="Arial" w:cs="Arial"/>
          <w:sz w:val="22"/>
          <w:szCs w:val="22"/>
        </w:rPr>
        <w:t>Supply Chain Management</w:t>
      </w:r>
    </w:p>
    <w:p w14:paraId="0F000AEB" w14:textId="77777777" w:rsidR="00F71AF3" w:rsidRPr="003655E7" w:rsidRDefault="00F71AF3" w:rsidP="00F71AF3">
      <w:pPr>
        <w:pStyle w:val="ListParagraph"/>
        <w:numPr>
          <w:ilvl w:val="0"/>
          <w:numId w:val="12"/>
        </w:numPr>
        <w:ind w:right="-173"/>
        <w:rPr>
          <w:rFonts w:ascii="Arial" w:hAnsi="Arial" w:cs="Arial"/>
          <w:sz w:val="22"/>
          <w:szCs w:val="22"/>
        </w:rPr>
      </w:pPr>
      <w:r w:rsidRPr="003655E7">
        <w:rPr>
          <w:rFonts w:ascii="Arial" w:hAnsi="Arial" w:cs="Arial"/>
          <w:sz w:val="22"/>
          <w:szCs w:val="22"/>
        </w:rPr>
        <w:t>Significance of Supply Chain Management in global sourcing;</w:t>
      </w:r>
    </w:p>
    <w:p w14:paraId="0FAF8150" w14:textId="77777777" w:rsidR="00F71AF3" w:rsidRPr="003655E7" w:rsidRDefault="00F71AF3" w:rsidP="00F71AF3">
      <w:pPr>
        <w:pStyle w:val="ListParagraph"/>
        <w:numPr>
          <w:ilvl w:val="0"/>
          <w:numId w:val="12"/>
        </w:numPr>
        <w:ind w:right="-173"/>
        <w:rPr>
          <w:rFonts w:ascii="Arial" w:hAnsi="Arial" w:cs="Arial"/>
          <w:sz w:val="22"/>
          <w:szCs w:val="22"/>
        </w:rPr>
      </w:pPr>
      <w:r w:rsidRPr="003655E7">
        <w:rPr>
          <w:rFonts w:ascii="Arial" w:hAnsi="Arial" w:cs="Arial"/>
          <w:sz w:val="22"/>
          <w:szCs w:val="22"/>
        </w:rPr>
        <w:t>Inventory Control, Logistics</w:t>
      </w:r>
    </w:p>
    <w:p w14:paraId="5B00866B" w14:textId="77777777" w:rsidR="00F71AF3" w:rsidRPr="003655E7" w:rsidRDefault="00F71AF3" w:rsidP="00F71AF3">
      <w:pPr>
        <w:pStyle w:val="ListParagraph"/>
        <w:numPr>
          <w:ilvl w:val="0"/>
          <w:numId w:val="12"/>
        </w:numPr>
        <w:ind w:right="-173"/>
        <w:rPr>
          <w:rFonts w:ascii="Arial" w:hAnsi="Arial" w:cs="Arial"/>
          <w:sz w:val="22"/>
          <w:szCs w:val="22"/>
        </w:rPr>
      </w:pPr>
      <w:r w:rsidRPr="003655E7">
        <w:rPr>
          <w:rFonts w:ascii="Arial" w:hAnsi="Arial" w:cs="Arial"/>
          <w:sz w:val="22"/>
          <w:szCs w:val="22"/>
        </w:rPr>
        <w:t>Role of port in Supply Chain Management</w:t>
      </w:r>
    </w:p>
    <w:p w14:paraId="3E31A517" w14:textId="77777777" w:rsidR="00F71AF3" w:rsidRPr="003655E7" w:rsidRDefault="00F71AF3" w:rsidP="00F71AF3">
      <w:pPr>
        <w:pStyle w:val="ListParagraph"/>
        <w:numPr>
          <w:ilvl w:val="0"/>
          <w:numId w:val="12"/>
        </w:numPr>
        <w:ind w:right="-173"/>
        <w:rPr>
          <w:rFonts w:ascii="Arial" w:hAnsi="Arial" w:cs="Arial"/>
          <w:sz w:val="22"/>
          <w:szCs w:val="22"/>
        </w:rPr>
      </w:pPr>
      <w:r w:rsidRPr="003655E7">
        <w:rPr>
          <w:rFonts w:ascii="Arial" w:hAnsi="Arial" w:cs="Arial"/>
          <w:sz w:val="22"/>
          <w:szCs w:val="22"/>
        </w:rPr>
        <w:t>Role of Shipping in Supply Chain</w:t>
      </w:r>
    </w:p>
    <w:p w14:paraId="311DF026" w14:textId="0479A122" w:rsidR="00F03F14" w:rsidRPr="003655E7" w:rsidRDefault="00F03F14" w:rsidP="00F71AF3">
      <w:pPr>
        <w:ind w:right="-173"/>
        <w:rPr>
          <w:rFonts w:ascii="Arial" w:hAnsi="Arial" w:cs="Arial"/>
          <w:sz w:val="22"/>
          <w:szCs w:val="22"/>
        </w:rPr>
      </w:pPr>
    </w:p>
    <w:p w14:paraId="3EC32FA2" w14:textId="6382D998" w:rsidR="00F03F14" w:rsidRDefault="00F03F14" w:rsidP="00F03F14">
      <w:pPr>
        <w:ind w:right="-173"/>
        <w:rPr>
          <w:rFonts w:ascii="Arial" w:hAnsi="Arial" w:cs="Arial"/>
          <w:sz w:val="22"/>
          <w:szCs w:val="22"/>
        </w:rPr>
      </w:pPr>
    </w:p>
    <w:p w14:paraId="2DE2821F" w14:textId="77777777" w:rsidR="00415E3E" w:rsidRPr="003655E7" w:rsidRDefault="00415E3E" w:rsidP="00F03F14">
      <w:pPr>
        <w:ind w:right="-173"/>
        <w:rPr>
          <w:rFonts w:ascii="Arial" w:hAnsi="Arial" w:cs="Arial"/>
          <w:b/>
          <w:sz w:val="22"/>
          <w:szCs w:val="22"/>
        </w:rPr>
      </w:pPr>
    </w:p>
    <w:p w14:paraId="0CD9FF58" w14:textId="25099189" w:rsidR="00F71AF3" w:rsidRPr="003655E7" w:rsidRDefault="00F03F14" w:rsidP="00F71AF3">
      <w:pPr>
        <w:ind w:right="-173"/>
        <w:rPr>
          <w:rFonts w:ascii="Arial" w:hAnsi="Arial" w:cs="Arial"/>
          <w:b/>
          <w:sz w:val="22"/>
          <w:szCs w:val="22"/>
        </w:rPr>
      </w:pPr>
      <w:r w:rsidRPr="003655E7">
        <w:rPr>
          <w:rFonts w:ascii="Arial" w:hAnsi="Arial" w:cs="Arial"/>
          <w:b/>
          <w:sz w:val="22"/>
          <w:szCs w:val="22"/>
        </w:rPr>
        <w:t>Module 16:</w:t>
      </w:r>
      <w:r w:rsidR="00F71AF3" w:rsidRPr="003655E7">
        <w:rPr>
          <w:rFonts w:ascii="Arial" w:hAnsi="Arial" w:cs="Arial"/>
          <w:b/>
          <w:sz w:val="22"/>
          <w:szCs w:val="22"/>
        </w:rPr>
        <w:t xml:space="preserve"> The </w:t>
      </w:r>
      <w:proofErr w:type="spellStart"/>
      <w:r w:rsidR="00F71AF3" w:rsidRPr="003655E7">
        <w:rPr>
          <w:rFonts w:ascii="Arial" w:hAnsi="Arial" w:cs="Arial"/>
          <w:b/>
          <w:sz w:val="22"/>
          <w:szCs w:val="22"/>
        </w:rPr>
        <w:t>Harbour</w:t>
      </w:r>
      <w:proofErr w:type="spellEnd"/>
      <w:r w:rsidR="00F71AF3" w:rsidRPr="003655E7">
        <w:rPr>
          <w:rFonts w:ascii="Arial" w:hAnsi="Arial" w:cs="Arial"/>
          <w:b/>
          <w:sz w:val="22"/>
          <w:szCs w:val="22"/>
        </w:rPr>
        <w:t xml:space="preserve"> and Port</w:t>
      </w:r>
    </w:p>
    <w:p w14:paraId="22259356" w14:textId="77777777" w:rsidR="00F71AF3" w:rsidRPr="003655E7" w:rsidRDefault="00F71AF3" w:rsidP="00F71AF3">
      <w:pPr>
        <w:ind w:right="-173"/>
        <w:rPr>
          <w:rFonts w:ascii="Arial" w:hAnsi="Arial" w:cs="Arial"/>
          <w:b/>
          <w:sz w:val="22"/>
          <w:szCs w:val="22"/>
        </w:rPr>
      </w:pPr>
    </w:p>
    <w:p w14:paraId="1691FED8" w14:textId="77777777" w:rsidR="00F71AF3" w:rsidRPr="003655E7" w:rsidRDefault="00F71AF3" w:rsidP="00F71AF3">
      <w:pPr>
        <w:pStyle w:val="ListParagraph"/>
        <w:numPr>
          <w:ilvl w:val="0"/>
          <w:numId w:val="7"/>
        </w:numPr>
        <w:ind w:right="-173"/>
        <w:rPr>
          <w:rFonts w:ascii="Arial" w:hAnsi="Arial" w:cs="Arial"/>
          <w:sz w:val="22"/>
          <w:szCs w:val="22"/>
        </w:rPr>
      </w:pPr>
      <w:r w:rsidRPr="003655E7">
        <w:rPr>
          <w:rFonts w:ascii="Arial" w:hAnsi="Arial" w:cs="Arial"/>
          <w:sz w:val="22"/>
          <w:szCs w:val="22"/>
        </w:rPr>
        <w:t>Marine Access Channel</w:t>
      </w:r>
    </w:p>
    <w:p w14:paraId="79EA6B93" w14:textId="77777777" w:rsidR="00F71AF3" w:rsidRPr="003655E7" w:rsidRDefault="00F71AF3" w:rsidP="00F71AF3">
      <w:pPr>
        <w:pStyle w:val="ListParagraph"/>
        <w:numPr>
          <w:ilvl w:val="0"/>
          <w:numId w:val="7"/>
        </w:numPr>
        <w:ind w:right="-173"/>
        <w:rPr>
          <w:rFonts w:ascii="Arial" w:hAnsi="Arial" w:cs="Arial"/>
          <w:sz w:val="22"/>
          <w:szCs w:val="22"/>
        </w:rPr>
      </w:pPr>
      <w:r w:rsidRPr="003655E7">
        <w:rPr>
          <w:rFonts w:ascii="Arial" w:hAnsi="Arial" w:cs="Arial"/>
          <w:sz w:val="22"/>
          <w:szCs w:val="22"/>
        </w:rPr>
        <w:t>Navigability: Pilotage, Towage and VTMS</w:t>
      </w:r>
    </w:p>
    <w:p w14:paraId="312DCEB4" w14:textId="77777777" w:rsidR="00F71AF3" w:rsidRPr="003655E7" w:rsidRDefault="00F71AF3" w:rsidP="00F71AF3">
      <w:pPr>
        <w:pStyle w:val="ListParagraph"/>
        <w:numPr>
          <w:ilvl w:val="0"/>
          <w:numId w:val="7"/>
        </w:numPr>
        <w:ind w:right="-173"/>
        <w:rPr>
          <w:rFonts w:ascii="Arial" w:hAnsi="Arial" w:cs="Arial"/>
          <w:sz w:val="22"/>
          <w:szCs w:val="22"/>
        </w:rPr>
      </w:pPr>
      <w:r w:rsidRPr="003655E7">
        <w:rPr>
          <w:rFonts w:ascii="Arial" w:hAnsi="Arial" w:cs="Arial"/>
          <w:sz w:val="22"/>
          <w:szCs w:val="22"/>
        </w:rPr>
        <w:t>Maritime Safety; Light house, Bouy, Beacon etc.</w:t>
      </w:r>
    </w:p>
    <w:p w14:paraId="455FA33C" w14:textId="77777777" w:rsidR="00F71AF3" w:rsidRPr="003655E7" w:rsidRDefault="00F71AF3" w:rsidP="00F71AF3">
      <w:pPr>
        <w:pStyle w:val="ListParagraph"/>
        <w:numPr>
          <w:ilvl w:val="0"/>
          <w:numId w:val="7"/>
        </w:numPr>
        <w:ind w:right="-173"/>
        <w:rPr>
          <w:rFonts w:ascii="Arial" w:hAnsi="Arial" w:cs="Arial"/>
          <w:sz w:val="22"/>
          <w:szCs w:val="22"/>
        </w:rPr>
      </w:pPr>
      <w:r w:rsidRPr="003655E7">
        <w:rPr>
          <w:rFonts w:ascii="Arial" w:hAnsi="Arial" w:cs="Arial"/>
          <w:sz w:val="22"/>
          <w:szCs w:val="22"/>
        </w:rPr>
        <w:t>Marine Environment Pollution Control; Solid waste and oily waste disposal</w:t>
      </w:r>
    </w:p>
    <w:p w14:paraId="01061875" w14:textId="77777777" w:rsidR="00F71AF3" w:rsidRPr="003655E7" w:rsidRDefault="00F71AF3" w:rsidP="00F71AF3">
      <w:pPr>
        <w:pStyle w:val="ListParagraph"/>
        <w:numPr>
          <w:ilvl w:val="0"/>
          <w:numId w:val="7"/>
        </w:numPr>
        <w:ind w:right="-173"/>
        <w:rPr>
          <w:rFonts w:ascii="Arial" w:hAnsi="Arial" w:cs="Arial"/>
          <w:sz w:val="22"/>
          <w:szCs w:val="22"/>
        </w:rPr>
      </w:pPr>
      <w:r w:rsidRPr="003655E7">
        <w:rPr>
          <w:rFonts w:ascii="Arial" w:hAnsi="Arial" w:cs="Arial"/>
          <w:sz w:val="22"/>
          <w:szCs w:val="22"/>
        </w:rPr>
        <w:t>Search and Rescue; Role of Coast guard</w:t>
      </w:r>
    </w:p>
    <w:p w14:paraId="61E4E3F1" w14:textId="77777777" w:rsidR="00F71AF3" w:rsidRPr="003655E7" w:rsidRDefault="00F71AF3" w:rsidP="00F71AF3">
      <w:pPr>
        <w:pStyle w:val="ListParagraph"/>
        <w:numPr>
          <w:ilvl w:val="0"/>
          <w:numId w:val="7"/>
        </w:numPr>
        <w:ind w:right="-173"/>
        <w:rPr>
          <w:rFonts w:ascii="Arial" w:hAnsi="Arial" w:cs="Arial"/>
          <w:sz w:val="22"/>
          <w:szCs w:val="22"/>
        </w:rPr>
      </w:pPr>
      <w:r w:rsidRPr="003655E7">
        <w:rPr>
          <w:rFonts w:ascii="Arial" w:hAnsi="Arial" w:cs="Arial"/>
          <w:sz w:val="22"/>
          <w:szCs w:val="22"/>
        </w:rPr>
        <w:t>Emergency Preparedness and disaster management</w:t>
      </w:r>
    </w:p>
    <w:p w14:paraId="231503B1" w14:textId="113DD9D2" w:rsidR="0092747D" w:rsidRPr="003655E7" w:rsidRDefault="0092747D" w:rsidP="00F71AF3">
      <w:pPr>
        <w:ind w:right="-173"/>
        <w:rPr>
          <w:rFonts w:ascii="Arial" w:hAnsi="Arial" w:cs="Arial"/>
          <w:sz w:val="22"/>
          <w:szCs w:val="22"/>
        </w:rPr>
      </w:pPr>
    </w:p>
    <w:p w14:paraId="41A6432C" w14:textId="226BC23B" w:rsidR="0092747D" w:rsidRPr="003655E7" w:rsidRDefault="0092747D" w:rsidP="00F03F14">
      <w:pPr>
        <w:ind w:right="-173"/>
        <w:rPr>
          <w:rFonts w:ascii="Arial" w:hAnsi="Arial" w:cs="Arial"/>
          <w:b/>
          <w:sz w:val="22"/>
          <w:szCs w:val="22"/>
        </w:rPr>
      </w:pPr>
    </w:p>
    <w:p w14:paraId="360BD397" w14:textId="1E64D243" w:rsidR="00A35C51" w:rsidRPr="003655E7" w:rsidRDefault="0092747D" w:rsidP="00A35C51">
      <w:pPr>
        <w:ind w:right="-173"/>
        <w:rPr>
          <w:rFonts w:ascii="Arial" w:hAnsi="Arial" w:cs="Arial"/>
          <w:sz w:val="22"/>
          <w:szCs w:val="22"/>
        </w:rPr>
      </w:pPr>
      <w:r w:rsidRPr="003655E7">
        <w:rPr>
          <w:rFonts w:ascii="Arial" w:hAnsi="Arial" w:cs="Arial"/>
          <w:b/>
          <w:sz w:val="22"/>
          <w:szCs w:val="22"/>
        </w:rPr>
        <w:t xml:space="preserve">Module 17: </w:t>
      </w:r>
      <w:r w:rsidR="00A35C51" w:rsidRPr="003655E7">
        <w:rPr>
          <w:rFonts w:ascii="Arial" w:hAnsi="Arial" w:cs="Arial"/>
          <w:b/>
          <w:sz w:val="22"/>
          <w:szCs w:val="22"/>
        </w:rPr>
        <w:t>Seminar: Port Led Economic Development</w:t>
      </w:r>
    </w:p>
    <w:p w14:paraId="7EC10D76" w14:textId="77777777" w:rsidR="00A35C51" w:rsidRPr="003655E7" w:rsidRDefault="00A35C51" w:rsidP="00A35C51">
      <w:pPr>
        <w:ind w:right="-173"/>
        <w:rPr>
          <w:rFonts w:ascii="Arial" w:hAnsi="Arial" w:cs="Arial"/>
          <w:sz w:val="22"/>
          <w:szCs w:val="22"/>
        </w:rPr>
      </w:pPr>
    </w:p>
    <w:p w14:paraId="3EE8B1CA" w14:textId="77777777" w:rsidR="00E06381" w:rsidRPr="003655E7" w:rsidRDefault="00E06381" w:rsidP="0092747D">
      <w:pPr>
        <w:ind w:right="-173"/>
        <w:rPr>
          <w:rFonts w:ascii="Arial" w:hAnsi="Arial" w:cs="Arial"/>
          <w:b/>
          <w:sz w:val="22"/>
          <w:szCs w:val="22"/>
        </w:rPr>
      </w:pPr>
    </w:p>
    <w:p w14:paraId="6C836EA9" w14:textId="7ACA5340" w:rsidR="00351417" w:rsidRPr="003655E7" w:rsidRDefault="00351417" w:rsidP="0092747D">
      <w:pPr>
        <w:ind w:right="-173"/>
        <w:rPr>
          <w:rFonts w:ascii="Arial" w:hAnsi="Arial" w:cs="Arial"/>
          <w:b/>
          <w:sz w:val="22"/>
          <w:szCs w:val="22"/>
        </w:rPr>
      </w:pPr>
      <w:r w:rsidRPr="003655E7">
        <w:rPr>
          <w:rFonts w:ascii="Arial" w:hAnsi="Arial" w:cs="Arial"/>
          <w:b/>
          <w:sz w:val="22"/>
          <w:szCs w:val="22"/>
        </w:rPr>
        <w:t>Module 18: Multimodal Transportation System</w:t>
      </w:r>
    </w:p>
    <w:p w14:paraId="59F5B0B7" w14:textId="77777777" w:rsidR="00B646F2" w:rsidRPr="003655E7" w:rsidRDefault="00B646F2" w:rsidP="0092747D">
      <w:pPr>
        <w:ind w:right="-173"/>
        <w:rPr>
          <w:rFonts w:ascii="Arial" w:hAnsi="Arial" w:cs="Arial"/>
          <w:b/>
          <w:sz w:val="22"/>
          <w:szCs w:val="22"/>
        </w:rPr>
      </w:pPr>
    </w:p>
    <w:p w14:paraId="6973D2EC" w14:textId="5FF3D270" w:rsidR="00351417" w:rsidRPr="003655E7" w:rsidRDefault="00351417" w:rsidP="00351417">
      <w:pPr>
        <w:pStyle w:val="ListParagraph"/>
        <w:numPr>
          <w:ilvl w:val="0"/>
          <w:numId w:val="18"/>
        </w:numPr>
        <w:ind w:right="-173"/>
        <w:rPr>
          <w:rFonts w:ascii="Arial" w:hAnsi="Arial" w:cs="Arial"/>
          <w:sz w:val="22"/>
          <w:szCs w:val="22"/>
        </w:rPr>
      </w:pPr>
      <w:r w:rsidRPr="003655E7">
        <w:rPr>
          <w:rFonts w:ascii="Arial" w:hAnsi="Arial" w:cs="Arial"/>
          <w:sz w:val="22"/>
          <w:szCs w:val="22"/>
        </w:rPr>
        <w:t>Role of Freight Forwarders and Cargo Consolidators</w:t>
      </w:r>
    </w:p>
    <w:p w14:paraId="27DD0E8C" w14:textId="1958A6D2" w:rsidR="00351417" w:rsidRPr="003655E7" w:rsidRDefault="00351417" w:rsidP="00351417">
      <w:pPr>
        <w:pStyle w:val="ListParagraph"/>
        <w:numPr>
          <w:ilvl w:val="0"/>
          <w:numId w:val="18"/>
        </w:numPr>
        <w:ind w:right="-173"/>
        <w:rPr>
          <w:rFonts w:ascii="Arial" w:hAnsi="Arial" w:cs="Arial"/>
          <w:sz w:val="22"/>
          <w:szCs w:val="22"/>
        </w:rPr>
      </w:pPr>
      <w:r w:rsidRPr="003655E7">
        <w:rPr>
          <w:rFonts w:ascii="Arial" w:hAnsi="Arial" w:cs="Arial"/>
          <w:sz w:val="22"/>
          <w:szCs w:val="22"/>
        </w:rPr>
        <w:t>Warehouse Managements and Logistics</w:t>
      </w:r>
    </w:p>
    <w:p w14:paraId="79048DFE" w14:textId="7D1DC6D6" w:rsidR="00351417" w:rsidRPr="003655E7" w:rsidRDefault="00351417" w:rsidP="00351417">
      <w:pPr>
        <w:pStyle w:val="ListParagraph"/>
        <w:numPr>
          <w:ilvl w:val="0"/>
          <w:numId w:val="18"/>
        </w:numPr>
        <w:ind w:right="-173"/>
        <w:rPr>
          <w:rFonts w:ascii="Arial" w:hAnsi="Arial" w:cs="Arial"/>
          <w:sz w:val="22"/>
          <w:szCs w:val="22"/>
        </w:rPr>
      </w:pPr>
      <w:r w:rsidRPr="003655E7">
        <w:rPr>
          <w:rFonts w:ascii="Arial" w:hAnsi="Arial" w:cs="Arial"/>
          <w:sz w:val="22"/>
          <w:szCs w:val="22"/>
        </w:rPr>
        <w:t xml:space="preserve">Quality Control and </w:t>
      </w:r>
      <w:proofErr w:type="spellStart"/>
      <w:r w:rsidRPr="003655E7">
        <w:rPr>
          <w:rFonts w:ascii="Arial" w:hAnsi="Arial" w:cs="Arial"/>
          <w:sz w:val="22"/>
          <w:szCs w:val="22"/>
        </w:rPr>
        <w:t>Corgo</w:t>
      </w:r>
      <w:proofErr w:type="spellEnd"/>
      <w:r w:rsidRPr="003655E7">
        <w:rPr>
          <w:rFonts w:ascii="Arial" w:hAnsi="Arial" w:cs="Arial"/>
          <w:sz w:val="22"/>
          <w:szCs w:val="22"/>
        </w:rPr>
        <w:t xml:space="preserve"> Consolidation (Stuffing)</w:t>
      </w:r>
    </w:p>
    <w:p w14:paraId="7A61FEE4" w14:textId="3820B4DB" w:rsidR="00F6505B" w:rsidRPr="003655E7" w:rsidRDefault="00F6505B" w:rsidP="00351417">
      <w:pPr>
        <w:pStyle w:val="ListParagraph"/>
        <w:numPr>
          <w:ilvl w:val="0"/>
          <w:numId w:val="18"/>
        </w:numPr>
        <w:ind w:right="-173"/>
        <w:rPr>
          <w:rFonts w:ascii="Arial" w:hAnsi="Arial" w:cs="Arial"/>
          <w:sz w:val="22"/>
          <w:szCs w:val="22"/>
        </w:rPr>
      </w:pPr>
      <w:r w:rsidRPr="003655E7">
        <w:rPr>
          <w:rFonts w:ascii="Arial" w:hAnsi="Arial" w:cs="Arial"/>
          <w:sz w:val="22"/>
          <w:szCs w:val="22"/>
        </w:rPr>
        <w:t>Consolidator’s Challenges in Bangladesh</w:t>
      </w:r>
    </w:p>
    <w:p w14:paraId="59C70581" w14:textId="7B3DE037" w:rsidR="00F6505B" w:rsidRPr="003655E7" w:rsidRDefault="00F6505B" w:rsidP="00351417">
      <w:pPr>
        <w:pStyle w:val="ListParagraph"/>
        <w:numPr>
          <w:ilvl w:val="0"/>
          <w:numId w:val="18"/>
        </w:numPr>
        <w:ind w:right="-173"/>
        <w:rPr>
          <w:rFonts w:ascii="Arial" w:hAnsi="Arial" w:cs="Arial"/>
          <w:sz w:val="22"/>
          <w:szCs w:val="22"/>
        </w:rPr>
      </w:pPr>
      <w:r w:rsidRPr="003655E7">
        <w:rPr>
          <w:rFonts w:ascii="Arial" w:hAnsi="Arial" w:cs="Arial"/>
          <w:sz w:val="22"/>
          <w:szCs w:val="22"/>
        </w:rPr>
        <w:t>Role of 3PL and 4PL Logistics</w:t>
      </w:r>
    </w:p>
    <w:p w14:paraId="0FCF986B" w14:textId="4CEB4FF7" w:rsidR="00F6505B" w:rsidRPr="003655E7" w:rsidRDefault="00F6505B" w:rsidP="00351417">
      <w:pPr>
        <w:pStyle w:val="ListParagraph"/>
        <w:numPr>
          <w:ilvl w:val="0"/>
          <w:numId w:val="18"/>
        </w:numPr>
        <w:ind w:right="-173"/>
        <w:rPr>
          <w:rFonts w:ascii="Arial" w:hAnsi="Arial" w:cs="Arial"/>
          <w:sz w:val="22"/>
          <w:szCs w:val="22"/>
        </w:rPr>
      </w:pPr>
      <w:r w:rsidRPr="003655E7">
        <w:rPr>
          <w:rFonts w:ascii="Arial" w:hAnsi="Arial" w:cs="Arial"/>
          <w:sz w:val="22"/>
          <w:szCs w:val="22"/>
        </w:rPr>
        <w:t>Future Challenges of Multi-modal Transport Operator</w:t>
      </w:r>
    </w:p>
    <w:p w14:paraId="7A679330" w14:textId="51DB9EE5" w:rsidR="00F6505B" w:rsidRPr="003655E7" w:rsidRDefault="00F6505B" w:rsidP="00F6505B">
      <w:pPr>
        <w:ind w:right="-173"/>
        <w:rPr>
          <w:rFonts w:ascii="Arial" w:hAnsi="Arial" w:cs="Arial"/>
          <w:sz w:val="22"/>
          <w:szCs w:val="22"/>
        </w:rPr>
      </w:pPr>
    </w:p>
    <w:p w14:paraId="478B3ADF" w14:textId="435E452B" w:rsidR="001662C2" w:rsidRPr="003655E7" w:rsidRDefault="001662C2" w:rsidP="00F6505B">
      <w:pPr>
        <w:ind w:right="-173"/>
        <w:rPr>
          <w:rFonts w:ascii="Arial" w:hAnsi="Arial" w:cs="Arial"/>
          <w:b/>
          <w:sz w:val="22"/>
          <w:szCs w:val="22"/>
        </w:rPr>
      </w:pPr>
    </w:p>
    <w:p w14:paraId="12905964" w14:textId="15CDBF71" w:rsidR="001662C2" w:rsidRPr="003655E7" w:rsidRDefault="001662C2" w:rsidP="00F6505B">
      <w:pPr>
        <w:ind w:right="-173"/>
        <w:rPr>
          <w:rFonts w:ascii="Arial" w:hAnsi="Arial" w:cs="Arial"/>
          <w:b/>
          <w:sz w:val="22"/>
          <w:szCs w:val="22"/>
        </w:rPr>
      </w:pPr>
      <w:r w:rsidRPr="003655E7">
        <w:rPr>
          <w:rFonts w:ascii="Arial" w:hAnsi="Arial" w:cs="Arial"/>
          <w:b/>
          <w:sz w:val="22"/>
          <w:szCs w:val="22"/>
        </w:rPr>
        <w:t>Module 19: Logistics Challenges in Bangladesh: Buyers’ Perspective</w:t>
      </w:r>
    </w:p>
    <w:p w14:paraId="11360D06" w14:textId="77777777" w:rsidR="00B646F2" w:rsidRPr="003655E7" w:rsidRDefault="00B646F2" w:rsidP="00F6505B">
      <w:pPr>
        <w:ind w:right="-173"/>
        <w:rPr>
          <w:rFonts w:ascii="Arial" w:hAnsi="Arial" w:cs="Arial"/>
          <w:b/>
          <w:sz w:val="22"/>
          <w:szCs w:val="22"/>
        </w:rPr>
      </w:pPr>
    </w:p>
    <w:p w14:paraId="51B43068" w14:textId="689974A8" w:rsidR="001662C2" w:rsidRPr="003655E7" w:rsidRDefault="001662C2" w:rsidP="001662C2">
      <w:pPr>
        <w:pStyle w:val="ListParagraph"/>
        <w:numPr>
          <w:ilvl w:val="0"/>
          <w:numId w:val="19"/>
        </w:numPr>
        <w:ind w:right="-173"/>
        <w:rPr>
          <w:rFonts w:ascii="Arial" w:hAnsi="Arial" w:cs="Arial"/>
          <w:sz w:val="22"/>
          <w:szCs w:val="22"/>
        </w:rPr>
      </w:pPr>
      <w:r w:rsidRPr="003655E7">
        <w:rPr>
          <w:rFonts w:ascii="Arial" w:hAnsi="Arial" w:cs="Arial"/>
          <w:sz w:val="22"/>
          <w:szCs w:val="22"/>
        </w:rPr>
        <w:t>Perception on Logistics Capacity of Bangladesh</w:t>
      </w:r>
    </w:p>
    <w:p w14:paraId="621D2D0B" w14:textId="416A0B1D" w:rsidR="001662C2" w:rsidRPr="003655E7" w:rsidRDefault="001662C2" w:rsidP="001662C2">
      <w:pPr>
        <w:pStyle w:val="ListParagraph"/>
        <w:numPr>
          <w:ilvl w:val="0"/>
          <w:numId w:val="19"/>
        </w:numPr>
        <w:ind w:right="-173"/>
        <w:rPr>
          <w:rFonts w:ascii="Arial" w:hAnsi="Arial" w:cs="Arial"/>
          <w:sz w:val="22"/>
          <w:szCs w:val="22"/>
        </w:rPr>
      </w:pPr>
      <w:r w:rsidRPr="003655E7">
        <w:rPr>
          <w:rFonts w:ascii="Arial" w:hAnsi="Arial" w:cs="Arial"/>
          <w:sz w:val="22"/>
          <w:szCs w:val="22"/>
        </w:rPr>
        <w:t>Possibilities to improve Logistics Performance indicator (LPI).</w:t>
      </w:r>
    </w:p>
    <w:p w14:paraId="1C393BB7" w14:textId="40756DCB" w:rsidR="001662C2" w:rsidRPr="003655E7" w:rsidRDefault="001662C2" w:rsidP="001662C2">
      <w:pPr>
        <w:pStyle w:val="ListParagraph"/>
        <w:numPr>
          <w:ilvl w:val="0"/>
          <w:numId w:val="19"/>
        </w:numPr>
        <w:ind w:right="-173"/>
        <w:rPr>
          <w:rFonts w:ascii="Arial" w:hAnsi="Arial" w:cs="Arial"/>
          <w:sz w:val="22"/>
          <w:szCs w:val="22"/>
        </w:rPr>
      </w:pPr>
      <w:r w:rsidRPr="003655E7">
        <w:rPr>
          <w:rFonts w:ascii="Arial" w:hAnsi="Arial" w:cs="Arial"/>
          <w:sz w:val="22"/>
          <w:szCs w:val="22"/>
        </w:rPr>
        <w:t>Expectation of global buyers to the Port and Shipping sector</w:t>
      </w:r>
    </w:p>
    <w:p w14:paraId="7401E89F" w14:textId="1DA63998" w:rsidR="001662C2" w:rsidRPr="003655E7" w:rsidRDefault="001662C2" w:rsidP="001662C2">
      <w:pPr>
        <w:ind w:right="-173"/>
        <w:rPr>
          <w:rFonts w:ascii="Arial" w:hAnsi="Arial" w:cs="Arial"/>
          <w:sz w:val="22"/>
          <w:szCs w:val="22"/>
        </w:rPr>
      </w:pPr>
    </w:p>
    <w:p w14:paraId="387E03D1" w14:textId="2CD2839C" w:rsidR="001662C2" w:rsidRPr="003655E7" w:rsidRDefault="001662C2" w:rsidP="001662C2">
      <w:pPr>
        <w:ind w:right="-173"/>
        <w:rPr>
          <w:rFonts w:ascii="Arial" w:hAnsi="Arial" w:cs="Arial"/>
          <w:b/>
          <w:sz w:val="22"/>
          <w:szCs w:val="22"/>
        </w:rPr>
      </w:pPr>
    </w:p>
    <w:p w14:paraId="1E103A43" w14:textId="6F97D642" w:rsidR="00147BA9" w:rsidRPr="003655E7" w:rsidRDefault="00147BA9" w:rsidP="001662C2">
      <w:pPr>
        <w:ind w:right="-173"/>
        <w:rPr>
          <w:rFonts w:ascii="Arial" w:hAnsi="Arial" w:cs="Arial"/>
          <w:b/>
          <w:sz w:val="22"/>
          <w:szCs w:val="22"/>
        </w:rPr>
      </w:pPr>
    </w:p>
    <w:p w14:paraId="167AE8F3" w14:textId="51773AC4" w:rsidR="00147BA9" w:rsidRPr="003655E7" w:rsidRDefault="00147BA9" w:rsidP="001662C2">
      <w:pPr>
        <w:ind w:right="-173"/>
        <w:rPr>
          <w:rFonts w:ascii="Arial" w:hAnsi="Arial" w:cs="Arial"/>
          <w:b/>
          <w:sz w:val="22"/>
          <w:szCs w:val="22"/>
        </w:rPr>
      </w:pPr>
      <w:r w:rsidRPr="003655E7">
        <w:rPr>
          <w:rFonts w:ascii="Arial" w:hAnsi="Arial" w:cs="Arial"/>
          <w:b/>
          <w:sz w:val="22"/>
          <w:szCs w:val="22"/>
        </w:rPr>
        <w:t>Module 20:</w:t>
      </w:r>
      <w:r w:rsidR="00FA2729" w:rsidRPr="003655E7">
        <w:rPr>
          <w:rFonts w:ascii="Arial" w:hAnsi="Arial" w:cs="Arial"/>
          <w:b/>
          <w:sz w:val="22"/>
          <w:szCs w:val="22"/>
        </w:rPr>
        <w:t xml:space="preserve"> </w:t>
      </w:r>
      <w:r w:rsidRPr="003655E7">
        <w:rPr>
          <w:rFonts w:ascii="Arial" w:hAnsi="Arial" w:cs="Arial"/>
          <w:b/>
          <w:sz w:val="22"/>
          <w:szCs w:val="22"/>
        </w:rPr>
        <w:t>Evaluation/Assessment</w:t>
      </w:r>
    </w:p>
    <w:p w14:paraId="240073DE" w14:textId="4069E171" w:rsidR="00147BA9" w:rsidRPr="003655E7" w:rsidRDefault="00147BA9" w:rsidP="001662C2">
      <w:pPr>
        <w:ind w:right="-173"/>
        <w:rPr>
          <w:rFonts w:ascii="Arial" w:hAnsi="Arial" w:cs="Arial"/>
          <w:sz w:val="22"/>
          <w:szCs w:val="22"/>
        </w:rPr>
      </w:pPr>
    </w:p>
    <w:p w14:paraId="6EE6E714" w14:textId="77777777" w:rsidR="00AB5A9B" w:rsidRDefault="00147BA9" w:rsidP="001662C2">
      <w:pPr>
        <w:ind w:right="-173"/>
        <w:rPr>
          <w:rFonts w:ascii="Arial" w:hAnsi="Arial" w:cs="Arial"/>
          <w:sz w:val="22"/>
          <w:szCs w:val="22"/>
        </w:rPr>
      </w:pPr>
      <w:r w:rsidRPr="003655E7">
        <w:rPr>
          <w:rFonts w:ascii="Arial" w:hAnsi="Arial" w:cs="Arial"/>
          <w:sz w:val="22"/>
          <w:szCs w:val="22"/>
        </w:rPr>
        <w:t xml:space="preserve">Conductor: </w:t>
      </w:r>
      <w:r w:rsidR="00AB5A9B" w:rsidRPr="00AB5A9B">
        <w:rPr>
          <w:rFonts w:ascii="Arial" w:hAnsi="Arial" w:cs="Arial"/>
          <w:sz w:val="22"/>
          <w:szCs w:val="22"/>
        </w:rPr>
        <w:t xml:space="preserve">Captain </w:t>
      </w:r>
      <w:proofErr w:type="spellStart"/>
      <w:r w:rsidR="00AB5A9B" w:rsidRPr="00AB5A9B">
        <w:rPr>
          <w:rFonts w:ascii="Arial" w:hAnsi="Arial" w:cs="Arial"/>
          <w:sz w:val="22"/>
          <w:szCs w:val="22"/>
        </w:rPr>
        <w:t>Md</w:t>
      </w:r>
      <w:proofErr w:type="spellEnd"/>
      <w:r w:rsidR="00AB5A9B" w:rsidRPr="00AB5A9B">
        <w:rPr>
          <w:rFonts w:ascii="Arial" w:hAnsi="Arial" w:cs="Arial"/>
          <w:sz w:val="22"/>
          <w:szCs w:val="22"/>
        </w:rPr>
        <w:t xml:space="preserve"> </w:t>
      </w:r>
      <w:proofErr w:type="spellStart"/>
      <w:r w:rsidR="00AB5A9B" w:rsidRPr="00AB5A9B">
        <w:rPr>
          <w:rFonts w:ascii="Arial" w:hAnsi="Arial" w:cs="Arial"/>
          <w:sz w:val="22"/>
          <w:szCs w:val="22"/>
        </w:rPr>
        <w:t>Minarul</w:t>
      </w:r>
      <w:proofErr w:type="spellEnd"/>
      <w:r w:rsidR="00AB5A9B" w:rsidRPr="00AB5A9B">
        <w:rPr>
          <w:rFonts w:ascii="Arial" w:hAnsi="Arial" w:cs="Arial"/>
          <w:sz w:val="22"/>
          <w:szCs w:val="22"/>
        </w:rPr>
        <w:t xml:space="preserve"> </w:t>
      </w:r>
      <w:proofErr w:type="spellStart"/>
      <w:r w:rsidR="00AB5A9B" w:rsidRPr="00AB5A9B">
        <w:rPr>
          <w:rFonts w:ascii="Arial" w:hAnsi="Arial" w:cs="Arial"/>
          <w:sz w:val="22"/>
          <w:szCs w:val="22"/>
        </w:rPr>
        <w:t>Hoque</w:t>
      </w:r>
      <w:proofErr w:type="spellEnd"/>
      <w:r w:rsidR="00AB5A9B" w:rsidRPr="00AB5A9B">
        <w:rPr>
          <w:rFonts w:ascii="Arial" w:hAnsi="Arial" w:cs="Arial"/>
          <w:sz w:val="22"/>
          <w:szCs w:val="22"/>
        </w:rPr>
        <w:t xml:space="preserve">, (H), BCGM, </w:t>
      </w:r>
      <w:proofErr w:type="spellStart"/>
      <w:r w:rsidR="00AB5A9B" w:rsidRPr="00AB5A9B">
        <w:rPr>
          <w:rFonts w:ascii="Arial" w:hAnsi="Arial" w:cs="Arial"/>
          <w:sz w:val="22"/>
          <w:szCs w:val="22"/>
        </w:rPr>
        <w:t>psc</w:t>
      </w:r>
      <w:proofErr w:type="spellEnd"/>
      <w:r w:rsidR="00AB5A9B" w:rsidRPr="00AB5A9B">
        <w:rPr>
          <w:rFonts w:ascii="Arial" w:hAnsi="Arial" w:cs="Arial"/>
          <w:sz w:val="22"/>
          <w:szCs w:val="22"/>
        </w:rPr>
        <w:t>, BN</w:t>
      </w:r>
      <w:r w:rsidR="00AB5A9B">
        <w:rPr>
          <w:rFonts w:ascii="Arial" w:hAnsi="Arial" w:cs="Arial"/>
          <w:sz w:val="22"/>
          <w:szCs w:val="22"/>
        </w:rPr>
        <w:t xml:space="preserve"> </w:t>
      </w:r>
    </w:p>
    <w:p w14:paraId="38FA8511" w14:textId="7EABDE1E" w:rsidR="00147BA9" w:rsidRPr="003655E7" w:rsidRDefault="00AB5A9B" w:rsidP="001662C2">
      <w:pPr>
        <w:ind w:right="-173"/>
        <w:rPr>
          <w:rFonts w:ascii="Arial" w:hAnsi="Arial" w:cs="Arial"/>
          <w:sz w:val="22"/>
          <w:szCs w:val="22"/>
        </w:rPr>
      </w:pPr>
      <w:r>
        <w:rPr>
          <w:rFonts w:ascii="Arial" w:hAnsi="Arial" w:cs="Arial"/>
          <w:sz w:val="22"/>
          <w:szCs w:val="22"/>
        </w:rPr>
        <w:tab/>
        <w:t xml:space="preserve">       </w:t>
      </w:r>
      <w:r w:rsidR="001C5A46">
        <w:rPr>
          <w:rFonts w:ascii="Arial" w:hAnsi="Arial" w:cs="Arial"/>
          <w:sz w:val="22"/>
          <w:szCs w:val="22"/>
        </w:rPr>
        <w:t>C</w:t>
      </w:r>
      <w:bookmarkStart w:id="0" w:name="_GoBack"/>
      <w:bookmarkEnd w:id="0"/>
      <w:r w:rsidR="001C5A46">
        <w:rPr>
          <w:rFonts w:ascii="Arial" w:hAnsi="Arial" w:cs="Arial"/>
          <w:sz w:val="22"/>
          <w:szCs w:val="22"/>
        </w:rPr>
        <w:t>ourse Director</w:t>
      </w:r>
    </w:p>
    <w:p w14:paraId="54C42CFC" w14:textId="04FEA155" w:rsidR="00147BA9" w:rsidRPr="003655E7" w:rsidRDefault="00147BA9" w:rsidP="001C5A46">
      <w:pPr>
        <w:ind w:right="-173"/>
        <w:jc w:val="center"/>
        <w:rPr>
          <w:rFonts w:ascii="Arial" w:hAnsi="Arial" w:cs="Arial"/>
          <w:sz w:val="22"/>
          <w:szCs w:val="22"/>
        </w:rPr>
      </w:pPr>
    </w:p>
    <w:p w14:paraId="712AD4C1" w14:textId="1330EB26" w:rsidR="00F6505B" w:rsidRPr="003655E7" w:rsidRDefault="00F6505B" w:rsidP="00F6505B">
      <w:pPr>
        <w:ind w:right="-173"/>
        <w:rPr>
          <w:rFonts w:ascii="Arial" w:hAnsi="Arial" w:cs="Arial"/>
          <w:sz w:val="22"/>
          <w:szCs w:val="22"/>
        </w:rPr>
      </w:pPr>
    </w:p>
    <w:p w14:paraId="56B9CE2B" w14:textId="77777777" w:rsidR="00F6505B" w:rsidRPr="003655E7" w:rsidRDefault="00F6505B" w:rsidP="00F6505B">
      <w:pPr>
        <w:ind w:right="-173"/>
        <w:rPr>
          <w:rFonts w:ascii="Arial" w:hAnsi="Arial" w:cs="Arial"/>
          <w:sz w:val="22"/>
          <w:szCs w:val="22"/>
        </w:rPr>
      </w:pPr>
    </w:p>
    <w:sectPr w:rsidR="00F6505B" w:rsidRPr="003655E7" w:rsidSect="00B3066E">
      <w:headerReference w:type="even" r:id="rId9"/>
      <w:headerReference w:type="default" r:id="rId10"/>
      <w:footerReference w:type="even" r:id="rId11"/>
      <w:footerReference w:type="default" r:id="rId12"/>
      <w:pgSz w:w="11909" w:h="16834" w:code="9"/>
      <w:pgMar w:top="990" w:right="929" w:bottom="1440" w:left="161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B4AA4" w14:textId="77777777" w:rsidR="002D06D8" w:rsidRDefault="002D06D8" w:rsidP="001239F3">
      <w:r>
        <w:separator/>
      </w:r>
    </w:p>
  </w:endnote>
  <w:endnote w:type="continuationSeparator" w:id="0">
    <w:p w14:paraId="6E29BE77" w14:textId="77777777" w:rsidR="002D06D8" w:rsidRDefault="002D06D8" w:rsidP="0012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C84DC" w14:textId="77777777" w:rsidR="005113FB" w:rsidRDefault="002145D4" w:rsidP="00346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1C04B" w14:textId="77777777" w:rsidR="005113FB" w:rsidRDefault="002D06D8" w:rsidP="003465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97F5" w14:textId="3438F725" w:rsidR="005113FB" w:rsidRPr="00E32F53" w:rsidRDefault="002D06D8" w:rsidP="00345418">
    <w:pPr>
      <w:pStyle w:val="Footer"/>
      <w:ind w:right="360"/>
      <w:jc w:val="right"/>
      <w:rPr>
        <w:sz w:val="18"/>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5FAEB" w14:textId="77777777" w:rsidR="002D06D8" w:rsidRDefault="002D06D8" w:rsidP="001239F3">
      <w:r>
        <w:separator/>
      </w:r>
    </w:p>
  </w:footnote>
  <w:footnote w:type="continuationSeparator" w:id="0">
    <w:p w14:paraId="7A8600EF" w14:textId="77777777" w:rsidR="002D06D8" w:rsidRDefault="002D06D8" w:rsidP="0012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FE0F0" w14:textId="77777777" w:rsidR="005113FB" w:rsidRDefault="002145D4" w:rsidP="003465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14F648" w14:textId="77777777" w:rsidR="005113FB" w:rsidRDefault="002D0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F78E" w14:textId="70BAEED5" w:rsidR="005113FB" w:rsidRDefault="002145D4" w:rsidP="00C034BC">
    <w:pPr>
      <w:pStyle w:val="Header"/>
      <w:framePr w:wrap="around" w:vAnchor="text" w:hAnchor="page" w:x="5686" w:y="-404"/>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B5A9B">
      <w:rPr>
        <w:rStyle w:val="PageNumber"/>
        <w:noProof/>
      </w:rPr>
      <w:t>5</w:t>
    </w:r>
    <w:r>
      <w:rPr>
        <w:rStyle w:val="PageNumber"/>
      </w:rPr>
      <w:fldChar w:fldCharType="end"/>
    </w:r>
    <w:r>
      <w:rPr>
        <w:rStyle w:val="PageNumber"/>
      </w:rPr>
      <w:t xml:space="preserve"> </w:t>
    </w:r>
  </w:p>
  <w:p w14:paraId="64ABD5FB" w14:textId="77777777" w:rsidR="005113FB" w:rsidRDefault="002145D4" w:rsidP="003465BD">
    <w:pPr>
      <w:pStyle w:val="Header"/>
      <w:jc w:val="center"/>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D36"/>
    <w:multiLevelType w:val="hybridMultilevel"/>
    <w:tmpl w:val="8D84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31B87"/>
    <w:multiLevelType w:val="hybridMultilevel"/>
    <w:tmpl w:val="8956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C0AD8"/>
    <w:multiLevelType w:val="hybridMultilevel"/>
    <w:tmpl w:val="48E2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570D8"/>
    <w:multiLevelType w:val="hybridMultilevel"/>
    <w:tmpl w:val="C67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12DDB"/>
    <w:multiLevelType w:val="hybridMultilevel"/>
    <w:tmpl w:val="EA30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41581"/>
    <w:multiLevelType w:val="hybridMultilevel"/>
    <w:tmpl w:val="4512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47110"/>
    <w:multiLevelType w:val="hybridMultilevel"/>
    <w:tmpl w:val="78B8888E"/>
    <w:lvl w:ilvl="0" w:tplc="60D40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E5E3E"/>
    <w:multiLevelType w:val="hybridMultilevel"/>
    <w:tmpl w:val="976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720BD"/>
    <w:multiLevelType w:val="hybridMultilevel"/>
    <w:tmpl w:val="67C4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85A90"/>
    <w:multiLevelType w:val="hybridMultilevel"/>
    <w:tmpl w:val="3528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924C9"/>
    <w:multiLevelType w:val="hybridMultilevel"/>
    <w:tmpl w:val="F428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6F24D5"/>
    <w:multiLevelType w:val="hybridMultilevel"/>
    <w:tmpl w:val="506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82268"/>
    <w:multiLevelType w:val="hybridMultilevel"/>
    <w:tmpl w:val="710A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76F94"/>
    <w:multiLevelType w:val="hybridMultilevel"/>
    <w:tmpl w:val="B0B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4138D"/>
    <w:multiLevelType w:val="hybridMultilevel"/>
    <w:tmpl w:val="94A4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C03A5"/>
    <w:multiLevelType w:val="hybridMultilevel"/>
    <w:tmpl w:val="209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66A13"/>
    <w:multiLevelType w:val="hybridMultilevel"/>
    <w:tmpl w:val="307E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25F3E"/>
    <w:multiLevelType w:val="hybridMultilevel"/>
    <w:tmpl w:val="5476B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37660"/>
    <w:multiLevelType w:val="hybridMultilevel"/>
    <w:tmpl w:val="254E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EF3324"/>
    <w:multiLevelType w:val="hybridMultilevel"/>
    <w:tmpl w:val="2F7A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2"/>
  </w:num>
  <w:num w:numId="5">
    <w:abstractNumId w:val="18"/>
  </w:num>
  <w:num w:numId="6">
    <w:abstractNumId w:val="1"/>
  </w:num>
  <w:num w:numId="7">
    <w:abstractNumId w:val="19"/>
  </w:num>
  <w:num w:numId="8">
    <w:abstractNumId w:val="5"/>
  </w:num>
  <w:num w:numId="9">
    <w:abstractNumId w:val="14"/>
  </w:num>
  <w:num w:numId="10">
    <w:abstractNumId w:val="16"/>
  </w:num>
  <w:num w:numId="11">
    <w:abstractNumId w:val="0"/>
  </w:num>
  <w:num w:numId="12">
    <w:abstractNumId w:val="8"/>
  </w:num>
  <w:num w:numId="13">
    <w:abstractNumId w:val="7"/>
  </w:num>
  <w:num w:numId="14">
    <w:abstractNumId w:val="3"/>
  </w:num>
  <w:num w:numId="15">
    <w:abstractNumId w:val="15"/>
  </w:num>
  <w:num w:numId="16">
    <w:abstractNumId w:val="9"/>
  </w:num>
  <w:num w:numId="17">
    <w:abstractNumId w:val="10"/>
  </w:num>
  <w:num w:numId="18">
    <w:abstractNumId w:val="1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Y2MrA0NbM0NDUwNjBT0lEKTi0uzszPAykwqQUAxUdVeiwAAAA="/>
  </w:docVars>
  <w:rsids>
    <w:rsidRoot w:val="00931E1D"/>
    <w:rsid w:val="00007E2C"/>
    <w:rsid w:val="00007F41"/>
    <w:rsid w:val="00012A69"/>
    <w:rsid w:val="000147D6"/>
    <w:rsid w:val="00016D41"/>
    <w:rsid w:val="000212BE"/>
    <w:rsid w:val="00021920"/>
    <w:rsid w:val="00025DFC"/>
    <w:rsid w:val="00034CF8"/>
    <w:rsid w:val="00035F48"/>
    <w:rsid w:val="000370AE"/>
    <w:rsid w:val="00043795"/>
    <w:rsid w:val="0005785B"/>
    <w:rsid w:val="000678AD"/>
    <w:rsid w:val="00070882"/>
    <w:rsid w:val="00072F39"/>
    <w:rsid w:val="000762DB"/>
    <w:rsid w:val="00076C39"/>
    <w:rsid w:val="000946E9"/>
    <w:rsid w:val="00095F90"/>
    <w:rsid w:val="000A00AD"/>
    <w:rsid w:val="000A1BD8"/>
    <w:rsid w:val="000A64BF"/>
    <w:rsid w:val="000A7A39"/>
    <w:rsid w:val="000D13AC"/>
    <w:rsid w:val="000E56BA"/>
    <w:rsid w:val="000F2B1B"/>
    <w:rsid w:val="00101286"/>
    <w:rsid w:val="00104217"/>
    <w:rsid w:val="001052B2"/>
    <w:rsid w:val="001064C2"/>
    <w:rsid w:val="0011143E"/>
    <w:rsid w:val="00112280"/>
    <w:rsid w:val="001235CC"/>
    <w:rsid w:val="001239F3"/>
    <w:rsid w:val="00123A3A"/>
    <w:rsid w:val="00126760"/>
    <w:rsid w:val="00126EBA"/>
    <w:rsid w:val="001340C7"/>
    <w:rsid w:val="00147BA9"/>
    <w:rsid w:val="00151283"/>
    <w:rsid w:val="00154E32"/>
    <w:rsid w:val="00163FFB"/>
    <w:rsid w:val="001662C2"/>
    <w:rsid w:val="0016789E"/>
    <w:rsid w:val="001714AB"/>
    <w:rsid w:val="001740E9"/>
    <w:rsid w:val="001A17C3"/>
    <w:rsid w:val="001A59E4"/>
    <w:rsid w:val="001B3898"/>
    <w:rsid w:val="001C4766"/>
    <w:rsid w:val="001C5A46"/>
    <w:rsid w:val="001E2C10"/>
    <w:rsid w:val="001E47E1"/>
    <w:rsid w:val="002101ED"/>
    <w:rsid w:val="002145D4"/>
    <w:rsid w:val="00216492"/>
    <w:rsid w:val="0022565C"/>
    <w:rsid w:val="00226068"/>
    <w:rsid w:val="00227F4E"/>
    <w:rsid w:val="00230964"/>
    <w:rsid w:val="00231972"/>
    <w:rsid w:val="0023460B"/>
    <w:rsid w:val="0023655F"/>
    <w:rsid w:val="00237705"/>
    <w:rsid w:val="0024439B"/>
    <w:rsid w:val="002552FB"/>
    <w:rsid w:val="00256E59"/>
    <w:rsid w:val="00262358"/>
    <w:rsid w:val="002750DD"/>
    <w:rsid w:val="00287C6D"/>
    <w:rsid w:val="002B2146"/>
    <w:rsid w:val="002D06D8"/>
    <w:rsid w:val="002D12A9"/>
    <w:rsid w:val="002D300D"/>
    <w:rsid w:val="002F049C"/>
    <w:rsid w:val="00302206"/>
    <w:rsid w:val="003055CF"/>
    <w:rsid w:val="00335257"/>
    <w:rsid w:val="00345418"/>
    <w:rsid w:val="00351417"/>
    <w:rsid w:val="003628F0"/>
    <w:rsid w:val="003655E7"/>
    <w:rsid w:val="003665C5"/>
    <w:rsid w:val="00377C44"/>
    <w:rsid w:val="00383CE5"/>
    <w:rsid w:val="00392694"/>
    <w:rsid w:val="003A0DC9"/>
    <w:rsid w:val="003A1898"/>
    <w:rsid w:val="003A4EBB"/>
    <w:rsid w:val="003B5A4F"/>
    <w:rsid w:val="003B691A"/>
    <w:rsid w:val="003C14B7"/>
    <w:rsid w:val="003F1BF0"/>
    <w:rsid w:val="003F63BC"/>
    <w:rsid w:val="003F7778"/>
    <w:rsid w:val="00402B89"/>
    <w:rsid w:val="00411829"/>
    <w:rsid w:val="00415E3E"/>
    <w:rsid w:val="00424DAE"/>
    <w:rsid w:val="0042526B"/>
    <w:rsid w:val="00430028"/>
    <w:rsid w:val="00445E39"/>
    <w:rsid w:val="004573CD"/>
    <w:rsid w:val="00472204"/>
    <w:rsid w:val="004A19D3"/>
    <w:rsid w:val="004A3285"/>
    <w:rsid w:val="004C2E12"/>
    <w:rsid w:val="004E0B64"/>
    <w:rsid w:val="004E3438"/>
    <w:rsid w:val="004E69E8"/>
    <w:rsid w:val="004F65B8"/>
    <w:rsid w:val="005015E8"/>
    <w:rsid w:val="0051097A"/>
    <w:rsid w:val="005128B4"/>
    <w:rsid w:val="00527E5F"/>
    <w:rsid w:val="00546DCB"/>
    <w:rsid w:val="00562EF4"/>
    <w:rsid w:val="00574F1A"/>
    <w:rsid w:val="00585223"/>
    <w:rsid w:val="00586BA1"/>
    <w:rsid w:val="0058712A"/>
    <w:rsid w:val="00587CEC"/>
    <w:rsid w:val="005913FD"/>
    <w:rsid w:val="005B236E"/>
    <w:rsid w:val="005B4DC6"/>
    <w:rsid w:val="005C26E7"/>
    <w:rsid w:val="005C3E95"/>
    <w:rsid w:val="005D33D6"/>
    <w:rsid w:val="005E4F81"/>
    <w:rsid w:val="006001B8"/>
    <w:rsid w:val="00622C41"/>
    <w:rsid w:val="0062453A"/>
    <w:rsid w:val="00634BE2"/>
    <w:rsid w:val="006371EA"/>
    <w:rsid w:val="00641AA1"/>
    <w:rsid w:val="0064385A"/>
    <w:rsid w:val="00667A36"/>
    <w:rsid w:val="00680896"/>
    <w:rsid w:val="006A046B"/>
    <w:rsid w:val="006A6799"/>
    <w:rsid w:val="006B1A86"/>
    <w:rsid w:val="006D685A"/>
    <w:rsid w:val="006E07BB"/>
    <w:rsid w:val="006E2FCD"/>
    <w:rsid w:val="006E68E8"/>
    <w:rsid w:val="006E764D"/>
    <w:rsid w:val="006F02C1"/>
    <w:rsid w:val="006F4552"/>
    <w:rsid w:val="00716F1F"/>
    <w:rsid w:val="00720310"/>
    <w:rsid w:val="00732E02"/>
    <w:rsid w:val="00744E30"/>
    <w:rsid w:val="0075342B"/>
    <w:rsid w:val="00771974"/>
    <w:rsid w:val="00774047"/>
    <w:rsid w:val="00784A24"/>
    <w:rsid w:val="007A2C57"/>
    <w:rsid w:val="007B14F3"/>
    <w:rsid w:val="007C2165"/>
    <w:rsid w:val="007C3E72"/>
    <w:rsid w:val="007C5B8D"/>
    <w:rsid w:val="007E54E5"/>
    <w:rsid w:val="007E5938"/>
    <w:rsid w:val="007F45C1"/>
    <w:rsid w:val="00800DBC"/>
    <w:rsid w:val="00810532"/>
    <w:rsid w:val="008105D0"/>
    <w:rsid w:val="008363F4"/>
    <w:rsid w:val="00843A69"/>
    <w:rsid w:val="00871262"/>
    <w:rsid w:val="00880D05"/>
    <w:rsid w:val="00885285"/>
    <w:rsid w:val="0089217A"/>
    <w:rsid w:val="008A08BC"/>
    <w:rsid w:val="008A2DEF"/>
    <w:rsid w:val="008B4E40"/>
    <w:rsid w:val="008C20A5"/>
    <w:rsid w:val="008C39BB"/>
    <w:rsid w:val="008C66C6"/>
    <w:rsid w:val="008D1DCD"/>
    <w:rsid w:val="008F3DE1"/>
    <w:rsid w:val="009058CD"/>
    <w:rsid w:val="009065CE"/>
    <w:rsid w:val="00914031"/>
    <w:rsid w:val="009174B7"/>
    <w:rsid w:val="009203E4"/>
    <w:rsid w:val="0092747D"/>
    <w:rsid w:val="00927DA5"/>
    <w:rsid w:val="009313E1"/>
    <w:rsid w:val="00931E1D"/>
    <w:rsid w:val="0093641E"/>
    <w:rsid w:val="009452AB"/>
    <w:rsid w:val="009508D7"/>
    <w:rsid w:val="00961925"/>
    <w:rsid w:val="0097238A"/>
    <w:rsid w:val="009765F4"/>
    <w:rsid w:val="009766D3"/>
    <w:rsid w:val="00980A95"/>
    <w:rsid w:val="00991D80"/>
    <w:rsid w:val="009A024B"/>
    <w:rsid w:val="009B5F2F"/>
    <w:rsid w:val="009C255C"/>
    <w:rsid w:val="009D2E2B"/>
    <w:rsid w:val="009D5C6C"/>
    <w:rsid w:val="009E78C3"/>
    <w:rsid w:val="00A20781"/>
    <w:rsid w:val="00A35C51"/>
    <w:rsid w:val="00A35FE8"/>
    <w:rsid w:val="00A47C69"/>
    <w:rsid w:val="00A53120"/>
    <w:rsid w:val="00A60688"/>
    <w:rsid w:val="00A812E3"/>
    <w:rsid w:val="00A956B6"/>
    <w:rsid w:val="00AA2181"/>
    <w:rsid w:val="00AB2B80"/>
    <w:rsid w:val="00AB5A9B"/>
    <w:rsid w:val="00AC2588"/>
    <w:rsid w:val="00AE4369"/>
    <w:rsid w:val="00AE4E31"/>
    <w:rsid w:val="00AF6279"/>
    <w:rsid w:val="00B15DFD"/>
    <w:rsid w:val="00B3066E"/>
    <w:rsid w:val="00B332A9"/>
    <w:rsid w:val="00B4376F"/>
    <w:rsid w:val="00B6260D"/>
    <w:rsid w:val="00B646F2"/>
    <w:rsid w:val="00B652B7"/>
    <w:rsid w:val="00B72CC7"/>
    <w:rsid w:val="00B73F63"/>
    <w:rsid w:val="00B82E7E"/>
    <w:rsid w:val="00BA17D7"/>
    <w:rsid w:val="00BA1B58"/>
    <w:rsid w:val="00BA52CD"/>
    <w:rsid w:val="00BA6236"/>
    <w:rsid w:val="00BB1DFC"/>
    <w:rsid w:val="00BD79EB"/>
    <w:rsid w:val="00BF4676"/>
    <w:rsid w:val="00BF7DD7"/>
    <w:rsid w:val="00C034BC"/>
    <w:rsid w:val="00C2014F"/>
    <w:rsid w:val="00C3155B"/>
    <w:rsid w:val="00C338E8"/>
    <w:rsid w:val="00C53ADA"/>
    <w:rsid w:val="00C53F04"/>
    <w:rsid w:val="00C549CE"/>
    <w:rsid w:val="00C66BED"/>
    <w:rsid w:val="00CA0DCF"/>
    <w:rsid w:val="00CB74F6"/>
    <w:rsid w:val="00CD1F62"/>
    <w:rsid w:val="00CE7ECC"/>
    <w:rsid w:val="00CF5661"/>
    <w:rsid w:val="00D20A20"/>
    <w:rsid w:val="00D2616D"/>
    <w:rsid w:val="00D5176E"/>
    <w:rsid w:val="00D56BD7"/>
    <w:rsid w:val="00D7368F"/>
    <w:rsid w:val="00D7418B"/>
    <w:rsid w:val="00D85BFE"/>
    <w:rsid w:val="00D90E37"/>
    <w:rsid w:val="00D90F9E"/>
    <w:rsid w:val="00DA1479"/>
    <w:rsid w:val="00DA5631"/>
    <w:rsid w:val="00DA653D"/>
    <w:rsid w:val="00DC4695"/>
    <w:rsid w:val="00DC5F73"/>
    <w:rsid w:val="00DC6A70"/>
    <w:rsid w:val="00DD065A"/>
    <w:rsid w:val="00DE3F8C"/>
    <w:rsid w:val="00DF452A"/>
    <w:rsid w:val="00E00280"/>
    <w:rsid w:val="00E0285D"/>
    <w:rsid w:val="00E06381"/>
    <w:rsid w:val="00E26F06"/>
    <w:rsid w:val="00E32C5F"/>
    <w:rsid w:val="00E32F53"/>
    <w:rsid w:val="00E50B03"/>
    <w:rsid w:val="00E57118"/>
    <w:rsid w:val="00E60399"/>
    <w:rsid w:val="00E626FC"/>
    <w:rsid w:val="00E64A16"/>
    <w:rsid w:val="00E673C1"/>
    <w:rsid w:val="00E72327"/>
    <w:rsid w:val="00E73A8E"/>
    <w:rsid w:val="00EB7129"/>
    <w:rsid w:val="00ED0BE6"/>
    <w:rsid w:val="00EE13D6"/>
    <w:rsid w:val="00EF06AC"/>
    <w:rsid w:val="00F03F14"/>
    <w:rsid w:val="00F0585E"/>
    <w:rsid w:val="00F34875"/>
    <w:rsid w:val="00F64C40"/>
    <w:rsid w:val="00F6505B"/>
    <w:rsid w:val="00F669B5"/>
    <w:rsid w:val="00F703B6"/>
    <w:rsid w:val="00F71AF3"/>
    <w:rsid w:val="00F92F3B"/>
    <w:rsid w:val="00FA2729"/>
    <w:rsid w:val="00FD101F"/>
    <w:rsid w:val="00FD55C8"/>
    <w:rsid w:val="00FD7697"/>
    <w:rsid w:val="00FF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85"/>
    <w:pPr>
      <w:spacing w:after="0" w:line="240" w:lineRule="auto"/>
    </w:pPr>
    <w:rPr>
      <w:rFonts w:ascii="Times New Roman" w:eastAsia="Times New Roman" w:hAnsi="Times New Roman" w:cs="Angsana New"/>
      <w:sz w:val="24"/>
      <w:szCs w:val="20"/>
    </w:rPr>
  </w:style>
  <w:style w:type="paragraph" w:styleId="Heading4">
    <w:name w:val="heading 4"/>
    <w:basedOn w:val="Normal"/>
    <w:next w:val="Normal"/>
    <w:link w:val="Heading4Char"/>
    <w:qFormat/>
    <w:rsid w:val="004A3285"/>
    <w:pPr>
      <w:keepNext/>
      <w:spacing w:before="240" w:after="60"/>
      <w:outlineLvl w:val="3"/>
    </w:pPr>
    <w:rPr>
      <w:rFonts w:cs="Times New Roman"/>
      <w:b/>
      <w:bCs/>
      <w:sz w:val="28"/>
      <w:szCs w:val="32"/>
      <w:lang w:val="x-none" w:eastAsia="x-none"/>
    </w:rPr>
  </w:style>
  <w:style w:type="paragraph" w:styleId="Heading5">
    <w:name w:val="heading 5"/>
    <w:basedOn w:val="Normal"/>
    <w:next w:val="Normal"/>
    <w:link w:val="Heading5Char"/>
    <w:uiPriority w:val="9"/>
    <w:semiHidden/>
    <w:unhideWhenUsed/>
    <w:qFormat/>
    <w:rsid w:val="00D5176E"/>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A3285"/>
    <w:rPr>
      <w:rFonts w:ascii="Times New Roman" w:eastAsia="Times New Roman" w:hAnsi="Times New Roman" w:cs="Times New Roman"/>
      <w:b/>
      <w:bCs/>
      <w:sz w:val="28"/>
      <w:szCs w:val="32"/>
      <w:lang w:val="x-none" w:eastAsia="x-none"/>
    </w:rPr>
  </w:style>
  <w:style w:type="paragraph" w:styleId="BodyText">
    <w:name w:val="Body Text"/>
    <w:basedOn w:val="Normal"/>
    <w:link w:val="BodyTextChar"/>
    <w:rsid w:val="004A3285"/>
    <w:pPr>
      <w:spacing w:after="120"/>
    </w:pPr>
    <w:rPr>
      <w:rFonts w:cs="Times New Roman"/>
      <w:lang w:val="x-none" w:eastAsia="x-none"/>
    </w:rPr>
  </w:style>
  <w:style w:type="character" w:customStyle="1" w:styleId="BodyTextChar">
    <w:name w:val="Body Text Char"/>
    <w:basedOn w:val="DefaultParagraphFont"/>
    <w:link w:val="BodyText"/>
    <w:rsid w:val="004A3285"/>
    <w:rPr>
      <w:rFonts w:ascii="Times New Roman" w:eastAsia="Times New Roman" w:hAnsi="Times New Roman" w:cs="Times New Roman"/>
      <w:sz w:val="24"/>
      <w:szCs w:val="20"/>
      <w:lang w:val="x-none" w:eastAsia="x-none"/>
    </w:rPr>
  </w:style>
  <w:style w:type="paragraph" w:styleId="Header">
    <w:name w:val="header"/>
    <w:basedOn w:val="Normal"/>
    <w:link w:val="HeaderChar"/>
    <w:rsid w:val="004A3285"/>
    <w:pPr>
      <w:tabs>
        <w:tab w:val="center" w:pos="4320"/>
        <w:tab w:val="right" w:pos="8640"/>
      </w:tabs>
    </w:pPr>
  </w:style>
  <w:style w:type="character" w:customStyle="1" w:styleId="HeaderChar">
    <w:name w:val="Header Char"/>
    <w:basedOn w:val="DefaultParagraphFont"/>
    <w:link w:val="Header"/>
    <w:rsid w:val="004A3285"/>
    <w:rPr>
      <w:rFonts w:ascii="Times New Roman" w:eastAsia="Times New Roman" w:hAnsi="Times New Roman" w:cs="Angsana New"/>
      <w:sz w:val="24"/>
      <w:szCs w:val="20"/>
    </w:rPr>
  </w:style>
  <w:style w:type="character" w:styleId="PageNumber">
    <w:name w:val="page number"/>
    <w:basedOn w:val="DefaultParagraphFont"/>
    <w:rsid w:val="004A3285"/>
  </w:style>
  <w:style w:type="character" w:styleId="Strong">
    <w:name w:val="Strong"/>
    <w:uiPriority w:val="22"/>
    <w:qFormat/>
    <w:rsid w:val="004A3285"/>
    <w:rPr>
      <w:b/>
      <w:bCs/>
    </w:rPr>
  </w:style>
  <w:style w:type="paragraph" w:styleId="Footer">
    <w:name w:val="footer"/>
    <w:basedOn w:val="Normal"/>
    <w:link w:val="FooterChar"/>
    <w:rsid w:val="004A3285"/>
    <w:pPr>
      <w:tabs>
        <w:tab w:val="center" w:pos="4320"/>
        <w:tab w:val="right" w:pos="8640"/>
      </w:tabs>
    </w:pPr>
  </w:style>
  <w:style w:type="character" w:customStyle="1" w:styleId="FooterChar">
    <w:name w:val="Footer Char"/>
    <w:basedOn w:val="DefaultParagraphFont"/>
    <w:link w:val="Footer"/>
    <w:rsid w:val="004A3285"/>
    <w:rPr>
      <w:rFonts w:ascii="Times New Roman" w:eastAsia="Times New Roman" w:hAnsi="Times New Roman" w:cs="Angsana New"/>
      <w:sz w:val="24"/>
      <w:szCs w:val="20"/>
    </w:rPr>
  </w:style>
  <w:style w:type="paragraph" w:customStyle="1" w:styleId="Default">
    <w:name w:val="Default"/>
    <w:rsid w:val="004A328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Paragraph">
    <w:name w:val="List Paragraph"/>
    <w:basedOn w:val="Normal"/>
    <w:uiPriority w:val="34"/>
    <w:qFormat/>
    <w:rsid w:val="004A3285"/>
    <w:pPr>
      <w:ind w:left="720"/>
    </w:pPr>
  </w:style>
  <w:style w:type="character" w:customStyle="1" w:styleId="author">
    <w:name w:val="author"/>
    <w:basedOn w:val="DefaultParagraphFont"/>
    <w:rsid w:val="004A3285"/>
  </w:style>
  <w:style w:type="paragraph" w:customStyle="1" w:styleId="subheader-1">
    <w:name w:val="subheader-1"/>
    <w:basedOn w:val="Normal"/>
    <w:rsid w:val="004A3285"/>
    <w:pPr>
      <w:spacing w:before="100" w:beforeAutospacing="1" w:after="100" w:afterAutospacing="1"/>
    </w:pPr>
    <w:rPr>
      <w:rFonts w:cs="Times New Roman"/>
      <w:szCs w:val="24"/>
    </w:rPr>
  </w:style>
  <w:style w:type="character" w:customStyle="1" w:styleId="a-size-large">
    <w:name w:val="a-size-large"/>
    <w:basedOn w:val="DefaultParagraphFont"/>
    <w:rsid w:val="004A3285"/>
  </w:style>
  <w:style w:type="character" w:customStyle="1" w:styleId="a-color-secondary">
    <w:name w:val="a-color-secondary"/>
    <w:rsid w:val="004A3285"/>
  </w:style>
  <w:style w:type="paragraph" w:styleId="BalloonText">
    <w:name w:val="Balloon Text"/>
    <w:basedOn w:val="Normal"/>
    <w:link w:val="BalloonTextChar"/>
    <w:uiPriority w:val="99"/>
    <w:semiHidden/>
    <w:unhideWhenUsed/>
    <w:rsid w:val="00C66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BED"/>
    <w:rPr>
      <w:rFonts w:ascii="Segoe UI" w:eastAsia="Times New Roman" w:hAnsi="Segoe UI" w:cs="Segoe UI"/>
      <w:sz w:val="18"/>
      <w:szCs w:val="18"/>
    </w:rPr>
  </w:style>
  <w:style w:type="paragraph" w:styleId="BodyText3">
    <w:name w:val="Body Text 3"/>
    <w:basedOn w:val="Normal"/>
    <w:link w:val="BodyText3Char"/>
    <w:uiPriority w:val="99"/>
    <w:unhideWhenUsed/>
    <w:rsid w:val="005B236E"/>
    <w:pPr>
      <w:spacing w:after="120"/>
    </w:pPr>
    <w:rPr>
      <w:sz w:val="16"/>
      <w:szCs w:val="16"/>
    </w:rPr>
  </w:style>
  <w:style w:type="character" w:customStyle="1" w:styleId="BodyText3Char">
    <w:name w:val="Body Text 3 Char"/>
    <w:basedOn w:val="DefaultParagraphFont"/>
    <w:link w:val="BodyText3"/>
    <w:uiPriority w:val="99"/>
    <w:rsid w:val="005B236E"/>
    <w:rPr>
      <w:rFonts w:ascii="Times New Roman" w:eastAsia="Times New Roman" w:hAnsi="Times New Roman" w:cs="Angsana New"/>
      <w:sz w:val="16"/>
      <w:szCs w:val="16"/>
    </w:rPr>
  </w:style>
  <w:style w:type="character" w:customStyle="1" w:styleId="Heading5Char">
    <w:name w:val="Heading 5 Char"/>
    <w:basedOn w:val="DefaultParagraphFont"/>
    <w:link w:val="Heading5"/>
    <w:uiPriority w:val="9"/>
    <w:semiHidden/>
    <w:rsid w:val="00D5176E"/>
    <w:rPr>
      <w:rFonts w:asciiTheme="majorHAnsi" w:eastAsiaTheme="majorEastAsia" w:hAnsiTheme="majorHAnsi" w:cstheme="majorBidi"/>
      <w:color w:val="1F3763" w:themeColor="accent1" w:themeShade="7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85"/>
    <w:pPr>
      <w:spacing w:after="0" w:line="240" w:lineRule="auto"/>
    </w:pPr>
    <w:rPr>
      <w:rFonts w:ascii="Times New Roman" w:eastAsia="Times New Roman" w:hAnsi="Times New Roman" w:cs="Angsana New"/>
      <w:sz w:val="24"/>
      <w:szCs w:val="20"/>
    </w:rPr>
  </w:style>
  <w:style w:type="paragraph" w:styleId="Heading4">
    <w:name w:val="heading 4"/>
    <w:basedOn w:val="Normal"/>
    <w:next w:val="Normal"/>
    <w:link w:val="Heading4Char"/>
    <w:qFormat/>
    <w:rsid w:val="004A3285"/>
    <w:pPr>
      <w:keepNext/>
      <w:spacing w:before="240" w:after="60"/>
      <w:outlineLvl w:val="3"/>
    </w:pPr>
    <w:rPr>
      <w:rFonts w:cs="Times New Roman"/>
      <w:b/>
      <w:bCs/>
      <w:sz w:val="28"/>
      <w:szCs w:val="32"/>
      <w:lang w:val="x-none" w:eastAsia="x-none"/>
    </w:rPr>
  </w:style>
  <w:style w:type="paragraph" w:styleId="Heading5">
    <w:name w:val="heading 5"/>
    <w:basedOn w:val="Normal"/>
    <w:next w:val="Normal"/>
    <w:link w:val="Heading5Char"/>
    <w:uiPriority w:val="9"/>
    <w:semiHidden/>
    <w:unhideWhenUsed/>
    <w:qFormat/>
    <w:rsid w:val="00D5176E"/>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A3285"/>
    <w:rPr>
      <w:rFonts w:ascii="Times New Roman" w:eastAsia="Times New Roman" w:hAnsi="Times New Roman" w:cs="Times New Roman"/>
      <w:b/>
      <w:bCs/>
      <w:sz w:val="28"/>
      <w:szCs w:val="32"/>
      <w:lang w:val="x-none" w:eastAsia="x-none"/>
    </w:rPr>
  </w:style>
  <w:style w:type="paragraph" w:styleId="BodyText">
    <w:name w:val="Body Text"/>
    <w:basedOn w:val="Normal"/>
    <w:link w:val="BodyTextChar"/>
    <w:rsid w:val="004A3285"/>
    <w:pPr>
      <w:spacing w:after="120"/>
    </w:pPr>
    <w:rPr>
      <w:rFonts w:cs="Times New Roman"/>
      <w:lang w:val="x-none" w:eastAsia="x-none"/>
    </w:rPr>
  </w:style>
  <w:style w:type="character" w:customStyle="1" w:styleId="BodyTextChar">
    <w:name w:val="Body Text Char"/>
    <w:basedOn w:val="DefaultParagraphFont"/>
    <w:link w:val="BodyText"/>
    <w:rsid w:val="004A3285"/>
    <w:rPr>
      <w:rFonts w:ascii="Times New Roman" w:eastAsia="Times New Roman" w:hAnsi="Times New Roman" w:cs="Times New Roman"/>
      <w:sz w:val="24"/>
      <w:szCs w:val="20"/>
      <w:lang w:val="x-none" w:eastAsia="x-none"/>
    </w:rPr>
  </w:style>
  <w:style w:type="paragraph" w:styleId="Header">
    <w:name w:val="header"/>
    <w:basedOn w:val="Normal"/>
    <w:link w:val="HeaderChar"/>
    <w:rsid w:val="004A3285"/>
    <w:pPr>
      <w:tabs>
        <w:tab w:val="center" w:pos="4320"/>
        <w:tab w:val="right" w:pos="8640"/>
      </w:tabs>
    </w:pPr>
  </w:style>
  <w:style w:type="character" w:customStyle="1" w:styleId="HeaderChar">
    <w:name w:val="Header Char"/>
    <w:basedOn w:val="DefaultParagraphFont"/>
    <w:link w:val="Header"/>
    <w:rsid w:val="004A3285"/>
    <w:rPr>
      <w:rFonts w:ascii="Times New Roman" w:eastAsia="Times New Roman" w:hAnsi="Times New Roman" w:cs="Angsana New"/>
      <w:sz w:val="24"/>
      <w:szCs w:val="20"/>
    </w:rPr>
  </w:style>
  <w:style w:type="character" w:styleId="PageNumber">
    <w:name w:val="page number"/>
    <w:basedOn w:val="DefaultParagraphFont"/>
    <w:rsid w:val="004A3285"/>
  </w:style>
  <w:style w:type="character" w:styleId="Strong">
    <w:name w:val="Strong"/>
    <w:uiPriority w:val="22"/>
    <w:qFormat/>
    <w:rsid w:val="004A3285"/>
    <w:rPr>
      <w:b/>
      <w:bCs/>
    </w:rPr>
  </w:style>
  <w:style w:type="paragraph" w:styleId="Footer">
    <w:name w:val="footer"/>
    <w:basedOn w:val="Normal"/>
    <w:link w:val="FooterChar"/>
    <w:rsid w:val="004A3285"/>
    <w:pPr>
      <w:tabs>
        <w:tab w:val="center" w:pos="4320"/>
        <w:tab w:val="right" w:pos="8640"/>
      </w:tabs>
    </w:pPr>
  </w:style>
  <w:style w:type="character" w:customStyle="1" w:styleId="FooterChar">
    <w:name w:val="Footer Char"/>
    <w:basedOn w:val="DefaultParagraphFont"/>
    <w:link w:val="Footer"/>
    <w:rsid w:val="004A3285"/>
    <w:rPr>
      <w:rFonts w:ascii="Times New Roman" w:eastAsia="Times New Roman" w:hAnsi="Times New Roman" w:cs="Angsana New"/>
      <w:sz w:val="24"/>
      <w:szCs w:val="20"/>
    </w:rPr>
  </w:style>
  <w:style w:type="paragraph" w:customStyle="1" w:styleId="Default">
    <w:name w:val="Default"/>
    <w:rsid w:val="004A328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Paragraph">
    <w:name w:val="List Paragraph"/>
    <w:basedOn w:val="Normal"/>
    <w:uiPriority w:val="34"/>
    <w:qFormat/>
    <w:rsid w:val="004A3285"/>
    <w:pPr>
      <w:ind w:left="720"/>
    </w:pPr>
  </w:style>
  <w:style w:type="character" w:customStyle="1" w:styleId="author">
    <w:name w:val="author"/>
    <w:basedOn w:val="DefaultParagraphFont"/>
    <w:rsid w:val="004A3285"/>
  </w:style>
  <w:style w:type="paragraph" w:customStyle="1" w:styleId="subheader-1">
    <w:name w:val="subheader-1"/>
    <w:basedOn w:val="Normal"/>
    <w:rsid w:val="004A3285"/>
    <w:pPr>
      <w:spacing w:before="100" w:beforeAutospacing="1" w:after="100" w:afterAutospacing="1"/>
    </w:pPr>
    <w:rPr>
      <w:rFonts w:cs="Times New Roman"/>
      <w:szCs w:val="24"/>
    </w:rPr>
  </w:style>
  <w:style w:type="character" w:customStyle="1" w:styleId="a-size-large">
    <w:name w:val="a-size-large"/>
    <w:basedOn w:val="DefaultParagraphFont"/>
    <w:rsid w:val="004A3285"/>
  </w:style>
  <w:style w:type="character" w:customStyle="1" w:styleId="a-color-secondary">
    <w:name w:val="a-color-secondary"/>
    <w:rsid w:val="004A3285"/>
  </w:style>
  <w:style w:type="paragraph" w:styleId="BalloonText">
    <w:name w:val="Balloon Text"/>
    <w:basedOn w:val="Normal"/>
    <w:link w:val="BalloonTextChar"/>
    <w:uiPriority w:val="99"/>
    <w:semiHidden/>
    <w:unhideWhenUsed/>
    <w:rsid w:val="00C66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BED"/>
    <w:rPr>
      <w:rFonts w:ascii="Segoe UI" w:eastAsia="Times New Roman" w:hAnsi="Segoe UI" w:cs="Segoe UI"/>
      <w:sz w:val="18"/>
      <w:szCs w:val="18"/>
    </w:rPr>
  </w:style>
  <w:style w:type="paragraph" w:styleId="BodyText3">
    <w:name w:val="Body Text 3"/>
    <w:basedOn w:val="Normal"/>
    <w:link w:val="BodyText3Char"/>
    <w:uiPriority w:val="99"/>
    <w:unhideWhenUsed/>
    <w:rsid w:val="005B236E"/>
    <w:pPr>
      <w:spacing w:after="120"/>
    </w:pPr>
    <w:rPr>
      <w:sz w:val="16"/>
      <w:szCs w:val="16"/>
    </w:rPr>
  </w:style>
  <w:style w:type="character" w:customStyle="1" w:styleId="BodyText3Char">
    <w:name w:val="Body Text 3 Char"/>
    <w:basedOn w:val="DefaultParagraphFont"/>
    <w:link w:val="BodyText3"/>
    <w:uiPriority w:val="99"/>
    <w:rsid w:val="005B236E"/>
    <w:rPr>
      <w:rFonts w:ascii="Times New Roman" w:eastAsia="Times New Roman" w:hAnsi="Times New Roman" w:cs="Angsana New"/>
      <w:sz w:val="16"/>
      <w:szCs w:val="16"/>
    </w:rPr>
  </w:style>
  <w:style w:type="character" w:customStyle="1" w:styleId="Heading5Char">
    <w:name w:val="Heading 5 Char"/>
    <w:basedOn w:val="DefaultParagraphFont"/>
    <w:link w:val="Heading5"/>
    <w:uiPriority w:val="9"/>
    <w:semiHidden/>
    <w:rsid w:val="00D5176E"/>
    <w:rPr>
      <w:rFonts w:asciiTheme="majorHAnsi" w:eastAsiaTheme="majorEastAsia" w:hAnsiTheme="majorHAnsi" w:cstheme="majorBidi"/>
      <w:color w:val="1F3763"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1953">
      <w:bodyDiv w:val="1"/>
      <w:marLeft w:val="0"/>
      <w:marRight w:val="0"/>
      <w:marTop w:val="0"/>
      <w:marBottom w:val="0"/>
      <w:divBdr>
        <w:top w:val="none" w:sz="0" w:space="0" w:color="auto"/>
        <w:left w:val="none" w:sz="0" w:space="0" w:color="auto"/>
        <w:bottom w:val="none" w:sz="0" w:space="0" w:color="auto"/>
        <w:right w:val="none" w:sz="0" w:space="0" w:color="auto"/>
      </w:divBdr>
    </w:div>
    <w:div w:id="628173991">
      <w:bodyDiv w:val="1"/>
      <w:marLeft w:val="0"/>
      <w:marRight w:val="0"/>
      <w:marTop w:val="0"/>
      <w:marBottom w:val="0"/>
      <w:divBdr>
        <w:top w:val="none" w:sz="0" w:space="0" w:color="auto"/>
        <w:left w:val="none" w:sz="0" w:space="0" w:color="auto"/>
        <w:bottom w:val="none" w:sz="0" w:space="0" w:color="auto"/>
        <w:right w:val="none" w:sz="0" w:space="0" w:color="auto"/>
      </w:divBdr>
    </w:div>
    <w:div w:id="1750926970">
      <w:bodyDiv w:val="1"/>
      <w:marLeft w:val="0"/>
      <w:marRight w:val="0"/>
      <w:marTop w:val="0"/>
      <w:marBottom w:val="0"/>
      <w:divBdr>
        <w:top w:val="none" w:sz="0" w:space="0" w:color="auto"/>
        <w:left w:val="none" w:sz="0" w:space="0" w:color="auto"/>
        <w:bottom w:val="none" w:sz="0" w:space="0" w:color="auto"/>
        <w:right w:val="none" w:sz="0" w:space="0" w:color="auto"/>
      </w:divBdr>
    </w:div>
    <w:div w:id="20250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5</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ismail - [2010]</cp:lastModifiedBy>
  <cp:revision>309</cp:revision>
  <cp:lastPrinted>2023-09-19T03:46:00Z</cp:lastPrinted>
  <dcterms:created xsi:type="dcterms:W3CDTF">2019-01-30T10:13:00Z</dcterms:created>
  <dcterms:modified xsi:type="dcterms:W3CDTF">2023-09-25T05:47:00Z</dcterms:modified>
</cp:coreProperties>
</file>